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275E" w14:textId="77777777" w:rsidR="00F416B2" w:rsidRPr="000F43FD" w:rsidRDefault="00F416B2" w:rsidP="00F416B2">
      <w:pPr>
        <w:jc w:val="center"/>
        <w:rPr>
          <w:b/>
          <w:sz w:val="20"/>
        </w:rPr>
      </w:pPr>
      <w:r w:rsidRPr="000F43FD">
        <w:rPr>
          <w:b/>
          <w:sz w:val="20"/>
        </w:rPr>
        <w:t>ДОПОЛНИТЕЛЬНОЕ СОГЛАШЕНИЕ</w:t>
      </w:r>
    </w:p>
    <w:p w14:paraId="19C62003" w14:textId="77777777" w:rsidR="00F416B2" w:rsidRPr="000F43FD" w:rsidRDefault="00F416B2" w:rsidP="00F416B2">
      <w:pPr>
        <w:jc w:val="center"/>
        <w:rPr>
          <w:b/>
          <w:sz w:val="20"/>
        </w:rPr>
      </w:pPr>
      <w:r w:rsidRPr="000F43FD">
        <w:rPr>
          <w:b/>
          <w:sz w:val="20"/>
        </w:rPr>
        <w:t xml:space="preserve">к Договору </w:t>
      </w:r>
      <w:r>
        <w:rPr>
          <w:b/>
          <w:sz w:val="20"/>
        </w:rPr>
        <w:t xml:space="preserve">банковского (расчётного) счета </w:t>
      </w:r>
      <w:r w:rsidR="00FD5632">
        <w:rPr>
          <w:b/>
          <w:sz w:val="20"/>
        </w:rPr>
        <w:t xml:space="preserve">в </w:t>
      </w:r>
      <w:r w:rsidR="009F14F7">
        <w:rPr>
          <w:b/>
          <w:sz w:val="20"/>
        </w:rPr>
        <w:t>АО</w:t>
      </w:r>
      <w:r w:rsidR="00FD5632">
        <w:rPr>
          <w:b/>
          <w:sz w:val="20"/>
        </w:rPr>
        <w:t xml:space="preserve"> «</w:t>
      </w:r>
      <w:r w:rsidR="009F14F7">
        <w:rPr>
          <w:b/>
          <w:sz w:val="20"/>
        </w:rPr>
        <w:t xml:space="preserve">Банк </w:t>
      </w:r>
      <w:r w:rsidR="00FD5632">
        <w:rPr>
          <w:b/>
          <w:sz w:val="20"/>
        </w:rPr>
        <w:t>ДАЛЕНА»</w:t>
      </w:r>
    </w:p>
    <w:p w14:paraId="60C6C4EA" w14:textId="77777777" w:rsidR="00F416B2" w:rsidRPr="000F43FD" w:rsidRDefault="00F416B2" w:rsidP="00F416B2">
      <w:pPr>
        <w:jc w:val="center"/>
        <w:rPr>
          <w:b/>
          <w:sz w:val="20"/>
        </w:rPr>
      </w:pPr>
      <w:r w:rsidRPr="000F43FD">
        <w:rPr>
          <w:b/>
          <w:sz w:val="20"/>
        </w:rPr>
        <w:t>от ____________ № _____________</w:t>
      </w:r>
    </w:p>
    <w:p w14:paraId="447D3D31" w14:textId="77777777" w:rsidR="00F416B2" w:rsidRPr="000F43FD" w:rsidRDefault="00F416B2" w:rsidP="00F416B2">
      <w:pPr>
        <w:jc w:val="center"/>
        <w:rPr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416B2" w:rsidRPr="000F43FD" w14:paraId="3D4E3FF6" w14:textId="77777777" w:rsidTr="000240C4">
        <w:tc>
          <w:tcPr>
            <w:tcW w:w="5210" w:type="dxa"/>
          </w:tcPr>
          <w:p w14:paraId="13A16821" w14:textId="07DDA815" w:rsidR="00F416B2" w:rsidRPr="000F43FD" w:rsidRDefault="00F416B2" w:rsidP="000240C4">
            <w:pPr>
              <w:rPr>
                <w:b/>
                <w:sz w:val="20"/>
              </w:rPr>
            </w:pPr>
            <w:r w:rsidRPr="000F43FD">
              <w:rPr>
                <w:b/>
                <w:sz w:val="20"/>
              </w:rPr>
              <w:t>«_____» __________________ 20</w:t>
            </w:r>
            <w:r w:rsidR="00CB76AC">
              <w:rPr>
                <w:b/>
                <w:sz w:val="20"/>
              </w:rPr>
              <w:t>___</w:t>
            </w:r>
            <w:r w:rsidRPr="000F43FD">
              <w:rPr>
                <w:b/>
                <w:sz w:val="20"/>
              </w:rPr>
              <w:t xml:space="preserve"> г. </w:t>
            </w:r>
          </w:p>
        </w:tc>
        <w:tc>
          <w:tcPr>
            <w:tcW w:w="5211" w:type="dxa"/>
          </w:tcPr>
          <w:p w14:paraId="32247FF9" w14:textId="77777777" w:rsidR="00F416B2" w:rsidRPr="000F43FD" w:rsidRDefault="00F416B2" w:rsidP="000240C4">
            <w:pPr>
              <w:jc w:val="right"/>
              <w:rPr>
                <w:b/>
                <w:sz w:val="20"/>
              </w:rPr>
            </w:pPr>
            <w:r w:rsidRPr="000F43FD">
              <w:rPr>
                <w:b/>
                <w:sz w:val="20"/>
              </w:rPr>
              <w:t>№ _____</w:t>
            </w:r>
          </w:p>
        </w:tc>
      </w:tr>
      <w:tr w:rsidR="00F416B2" w:rsidRPr="000F43FD" w14:paraId="421EB902" w14:textId="77777777" w:rsidTr="000240C4">
        <w:tc>
          <w:tcPr>
            <w:tcW w:w="10421" w:type="dxa"/>
            <w:gridSpan w:val="2"/>
          </w:tcPr>
          <w:p w14:paraId="7DF8854C" w14:textId="77777777" w:rsidR="00F416B2" w:rsidRPr="000F43FD" w:rsidRDefault="00F416B2" w:rsidP="000240C4">
            <w:pPr>
              <w:jc w:val="center"/>
              <w:rPr>
                <w:b/>
                <w:sz w:val="20"/>
              </w:rPr>
            </w:pPr>
            <w:r w:rsidRPr="000F43FD">
              <w:rPr>
                <w:b/>
                <w:sz w:val="20"/>
              </w:rPr>
              <w:t>Москва</w:t>
            </w:r>
          </w:p>
        </w:tc>
      </w:tr>
    </w:tbl>
    <w:p w14:paraId="2FAC5A11" w14:textId="77777777" w:rsidR="00C713A1" w:rsidRDefault="00C713A1" w:rsidP="00F416B2">
      <w:pPr>
        <w:ind w:firstLine="709"/>
        <w:jc w:val="both"/>
        <w:rPr>
          <w:b/>
          <w:sz w:val="20"/>
        </w:rPr>
      </w:pPr>
    </w:p>
    <w:p w14:paraId="02081DF0" w14:textId="77777777" w:rsidR="00C713A1" w:rsidRDefault="009F14F7" w:rsidP="00F416B2">
      <w:pPr>
        <w:ind w:firstLine="709"/>
        <w:jc w:val="both"/>
        <w:rPr>
          <w:sz w:val="20"/>
        </w:rPr>
      </w:pPr>
      <w:r w:rsidRPr="009F14F7">
        <w:rPr>
          <w:b/>
          <w:sz w:val="20"/>
        </w:rPr>
        <w:t>Акционерное общество «Банк ДАЛЕНА»</w:t>
      </w:r>
      <w:r w:rsidR="00F416B2" w:rsidRPr="000F43FD">
        <w:rPr>
          <w:sz w:val="20"/>
        </w:rPr>
        <w:t xml:space="preserve">, </w:t>
      </w:r>
      <w:r w:rsidRPr="00697780">
        <w:rPr>
          <w:sz w:val="20"/>
        </w:rPr>
        <w:t>именуемое в дальнейшем «Банк», в лице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2410"/>
        <w:gridCol w:w="1559"/>
        <w:gridCol w:w="4253"/>
        <w:gridCol w:w="1949"/>
      </w:tblGrid>
      <w:tr w:rsidR="005173AE" w:rsidRPr="00697780" w14:paraId="32F1AAB1" w14:textId="77777777" w:rsidTr="009F14F7">
        <w:tc>
          <w:tcPr>
            <w:tcW w:w="250" w:type="dxa"/>
          </w:tcPr>
          <w:p w14:paraId="0C7138E9" w14:textId="77777777" w:rsidR="005173AE" w:rsidRPr="00697780" w:rsidRDefault="005173AE" w:rsidP="00697780">
            <w:pPr>
              <w:jc w:val="both"/>
              <w:rPr>
                <w:sz w:val="20"/>
              </w:rPr>
            </w:pPr>
          </w:p>
        </w:tc>
        <w:tc>
          <w:tcPr>
            <w:tcW w:w="10171" w:type="dxa"/>
            <w:gridSpan w:val="4"/>
            <w:tcBorders>
              <w:bottom w:val="single" w:sz="4" w:space="0" w:color="auto"/>
            </w:tcBorders>
          </w:tcPr>
          <w:p w14:paraId="6EA10960" w14:textId="77777777" w:rsidR="005173AE" w:rsidRPr="00697780" w:rsidRDefault="005173AE" w:rsidP="00697780">
            <w:pPr>
              <w:jc w:val="both"/>
              <w:rPr>
                <w:sz w:val="20"/>
              </w:rPr>
            </w:pPr>
          </w:p>
        </w:tc>
      </w:tr>
      <w:tr w:rsidR="005173AE" w:rsidRPr="00697780" w14:paraId="6EE8FD48" w14:textId="77777777" w:rsidTr="009F14F7">
        <w:tc>
          <w:tcPr>
            <w:tcW w:w="250" w:type="dxa"/>
          </w:tcPr>
          <w:p w14:paraId="7C2E188C" w14:textId="77777777" w:rsidR="005173AE" w:rsidRPr="00697780" w:rsidRDefault="005173AE" w:rsidP="00697780">
            <w:pPr>
              <w:jc w:val="both"/>
              <w:rPr>
                <w:sz w:val="20"/>
              </w:rPr>
            </w:pPr>
          </w:p>
        </w:tc>
        <w:tc>
          <w:tcPr>
            <w:tcW w:w="10171" w:type="dxa"/>
            <w:gridSpan w:val="4"/>
            <w:tcBorders>
              <w:top w:val="single" w:sz="4" w:space="0" w:color="auto"/>
            </w:tcBorders>
          </w:tcPr>
          <w:p w14:paraId="0F70A14F" w14:textId="77777777" w:rsidR="005173AE" w:rsidRPr="00697780" w:rsidRDefault="005173AE" w:rsidP="00697780">
            <w:pPr>
              <w:jc w:val="center"/>
              <w:rPr>
                <w:i/>
                <w:sz w:val="16"/>
                <w:szCs w:val="16"/>
              </w:rPr>
            </w:pPr>
            <w:r w:rsidRPr="00697780">
              <w:rPr>
                <w:i/>
                <w:sz w:val="16"/>
                <w:szCs w:val="16"/>
              </w:rPr>
              <w:t>(наименование должности представителя Банка)</w:t>
            </w:r>
          </w:p>
        </w:tc>
      </w:tr>
      <w:tr w:rsidR="005173AE" w:rsidRPr="00697780" w14:paraId="6118EC87" w14:textId="77777777" w:rsidTr="00697780">
        <w:tc>
          <w:tcPr>
            <w:tcW w:w="2660" w:type="dxa"/>
            <w:gridSpan w:val="2"/>
          </w:tcPr>
          <w:p w14:paraId="7B49AC16" w14:textId="77777777" w:rsidR="005173AE" w:rsidRPr="00697780" w:rsidRDefault="005173AE" w:rsidP="00697780">
            <w:pPr>
              <w:jc w:val="both"/>
              <w:rPr>
                <w:sz w:val="20"/>
              </w:rPr>
            </w:pPr>
            <w:r w:rsidRPr="00697780">
              <w:rPr>
                <w:sz w:val="20"/>
              </w:rPr>
              <w:t>действующей на основании</w:t>
            </w:r>
          </w:p>
        </w:tc>
        <w:tc>
          <w:tcPr>
            <w:tcW w:w="7761" w:type="dxa"/>
            <w:gridSpan w:val="3"/>
            <w:tcBorders>
              <w:bottom w:val="single" w:sz="4" w:space="0" w:color="auto"/>
            </w:tcBorders>
          </w:tcPr>
          <w:p w14:paraId="545BCECA" w14:textId="77777777" w:rsidR="005173AE" w:rsidRPr="00697780" w:rsidRDefault="005173AE" w:rsidP="00697780">
            <w:pPr>
              <w:jc w:val="both"/>
              <w:rPr>
                <w:sz w:val="20"/>
              </w:rPr>
            </w:pPr>
          </w:p>
        </w:tc>
      </w:tr>
      <w:tr w:rsidR="005173AE" w:rsidRPr="00697780" w14:paraId="06A53632" w14:textId="77777777" w:rsidTr="00697780">
        <w:tc>
          <w:tcPr>
            <w:tcW w:w="2660" w:type="dxa"/>
            <w:gridSpan w:val="2"/>
          </w:tcPr>
          <w:p w14:paraId="1436EC62" w14:textId="77777777" w:rsidR="005173AE" w:rsidRPr="00697780" w:rsidRDefault="005173AE" w:rsidP="00697780">
            <w:pPr>
              <w:jc w:val="both"/>
              <w:rPr>
                <w:sz w:val="20"/>
              </w:rPr>
            </w:pPr>
          </w:p>
        </w:tc>
        <w:tc>
          <w:tcPr>
            <w:tcW w:w="7761" w:type="dxa"/>
            <w:gridSpan w:val="3"/>
          </w:tcPr>
          <w:p w14:paraId="1A173050" w14:textId="77777777" w:rsidR="005173AE" w:rsidRPr="00697780" w:rsidRDefault="005173AE" w:rsidP="00697780">
            <w:pPr>
              <w:jc w:val="center"/>
              <w:rPr>
                <w:i/>
                <w:sz w:val="16"/>
                <w:szCs w:val="16"/>
              </w:rPr>
            </w:pPr>
            <w:r w:rsidRPr="00697780">
              <w:rPr>
                <w:i/>
                <w:sz w:val="16"/>
                <w:szCs w:val="16"/>
              </w:rPr>
              <w:t>(наименование документа, на основании которого действует представитель Банка)</w:t>
            </w:r>
          </w:p>
        </w:tc>
      </w:tr>
      <w:tr w:rsidR="005173AE" w:rsidRPr="00697780" w14:paraId="7BB738E4" w14:textId="77777777" w:rsidTr="00697780">
        <w:tc>
          <w:tcPr>
            <w:tcW w:w="2660" w:type="dxa"/>
            <w:gridSpan w:val="2"/>
          </w:tcPr>
          <w:p w14:paraId="0B1CDA6F" w14:textId="77777777" w:rsidR="005173AE" w:rsidRPr="00697780" w:rsidRDefault="005173AE" w:rsidP="00697780">
            <w:pPr>
              <w:jc w:val="both"/>
              <w:rPr>
                <w:sz w:val="20"/>
              </w:rPr>
            </w:pPr>
            <w:r w:rsidRPr="00697780">
              <w:rPr>
                <w:sz w:val="20"/>
              </w:rPr>
              <w:t>с одной стороны, и</w:t>
            </w:r>
          </w:p>
        </w:tc>
        <w:tc>
          <w:tcPr>
            <w:tcW w:w="7761" w:type="dxa"/>
            <w:gridSpan w:val="3"/>
          </w:tcPr>
          <w:p w14:paraId="6CF485A0" w14:textId="77777777" w:rsidR="005173AE" w:rsidRPr="00697780" w:rsidRDefault="005173AE" w:rsidP="00697780">
            <w:pPr>
              <w:jc w:val="both"/>
              <w:rPr>
                <w:sz w:val="20"/>
              </w:rPr>
            </w:pPr>
          </w:p>
        </w:tc>
      </w:tr>
      <w:tr w:rsidR="00F416B2" w:rsidRPr="00BD26D8" w14:paraId="2B60D4AC" w14:textId="77777777" w:rsidTr="000240C4">
        <w:tc>
          <w:tcPr>
            <w:tcW w:w="10421" w:type="dxa"/>
            <w:gridSpan w:val="5"/>
            <w:tcBorders>
              <w:bottom w:val="single" w:sz="4" w:space="0" w:color="auto"/>
            </w:tcBorders>
          </w:tcPr>
          <w:p w14:paraId="3F0E8714" w14:textId="77777777" w:rsidR="00F416B2" w:rsidRPr="00BD26D8" w:rsidRDefault="00F416B2" w:rsidP="000240C4">
            <w:pPr>
              <w:jc w:val="both"/>
              <w:rPr>
                <w:sz w:val="20"/>
              </w:rPr>
            </w:pPr>
          </w:p>
        </w:tc>
      </w:tr>
      <w:tr w:rsidR="00F416B2" w:rsidRPr="00BD26D8" w14:paraId="67CB5F98" w14:textId="77777777" w:rsidTr="000240C4">
        <w:tc>
          <w:tcPr>
            <w:tcW w:w="10421" w:type="dxa"/>
            <w:gridSpan w:val="5"/>
            <w:tcBorders>
              <w:top w:val="single" w:sz="4" w:space="0" w:color="auto"/>
            </w:tcBorders>
          </w:tcPr>
          <w:p w14:paraId="3CCB8C1F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  <w:r w:rsidRPr="00BD26D8">
              <w:rPr>
                <w:i/>
                <w:sz w:val="16"/>
                <w:szCs w:val="16"/>
              </w:rPr>
              <w:t>(полное наименование юридического лица - Клиента согласно Уставу)</w:t>
            </w:r>
          </w:p>
        </w:tc>
      </w:tr>
      <w:tr w:rsidR="00F416B2" w:rsidRPr="00BD26D8" w14:paraId="50A31F46" w14:textId="77777777" w:rsidTr="000240C4">
        <w:tc>
          <w:tcPr>
            <w:tcW w:w="4219" w:type="dxa"/>
            <w:gridSpan w:val="3"/>
          </w:tcPr>
          <w:p w14:paraId="001F3E5D" w14:textId="77777777" w:rsidR="00F416B2" w:rsidRPr="00BD26D8" w:rsidRDefault="00F416B2" w:rsidP="000240C4">
            <w:pPr>
              <w:jc w:val="both"/>
              <w:rPr>
                <w:sz w:val="20"/>
              </w:rPr>
            </w:pPr>
            <w:r w:rsidRPr="00BD26D8">
              <w:rPr>
                <w:sz w:val="20"/>
              </w:rPr>
              <w:t>именуемое в дальнейшем «Клиент», в лице</w:t>
            </w:r>
          </w:p>
        </w:tc>
        <w:tc>
          <w:tcPr>
            <w:tcW w:w="6202" w:type="dxa"/>
            <w:gridSpan w:val="2"/>
            <w:tcBorders>
              <w:bottom w:val="single" w:sz="4" w:space="0" w:color="auto"/>
            </w:tcBorders>
          </w:tcPr>
          <w:p w14:paraId="49A817BA" w14:textId="77777777" w:rsidR="00F416B2" w:rsidRPr="00BD26D8" w:rsidRDefault="00F416B2" w:rsidP="000240C4">
            <w:pPr>
              <w:jc w:val="both"/>
              <w:rPr>
                <w:sz w:val="20"/>
              </w:rPr>
            </w:pPr>
          </w:p>
        </w:tc>
      </w:tr>
      <w:tr w:rsidR="00F416B2" w:rsidRPr="00BD26D8" w14:paraId="22E28210" w14:textId="77777777" w:rsidTr="000240C4">
        <w:tc>
          <w:tcPr>
            <w:tcW w:w="4219" w:type="dxa"/>
            <w:gridSpan w:val="3"/>
          </w:tcPr>
          <w:p w14:paraId="1CF3AD74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02" w:type="dxa"/>
            <w:gridSpan w:val="2"/>
          </w:tcPr>
          <w:p w14:paraId="4B51F9A1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  <w:r w:rsidRPr="00BD26D8">
              <w:rPr>
                <w:i/>
                <w:sz w:val="16"/>
                <w:szCs w:val="16"/>
              </w:rPr>
              <w:t>(наименование должности)</w:t>
            </w:r>
          </w:p>
        </w:tc>
      </w:tr>
      <w:tr w:rsidR="00F416B2" w:rsidRPr="00BD26D8" w14:paraId="56555AEE" w14:textId="77777777" w:rsidTr="000240C4">
        <w:tc>
          <w:tcPr>
            <w:tcW w:w="8472" w:type="dxa"/>
            <w:gridSpan w:val="4"/>
            <w:tcBorders>
              <w:bottom w:val="single" w:sz="4" w:space="0" w:color="auto"/>
            </w:tcBorders>
          </w:tcPr>
          <w:p w14:paraId="66A45ADB" w14:textId="77777777" w:rsidR="00F416B2" w:rsidRPr="00BD26D8" w:rsidRDefault="00F416B2" w:rsidP="000240C4">
            <w:pPr>
              <w:jc w:val="both"/>
              <w:rPr>
                <w:sz w:val="20"/>
              </w:rPr>
            </w:pPr>
          </w:p>
        </w:tc>
        <w:tc>
          <w:tcPr>
            <w:tcW w:w="1949" w:type="dxa"/>
          </w:tcPr>
          <w:p w14:paraId="4A3E627E" w14:textId="77777777" w:rsidR="00F416B2" w:rsidRPr="00BD26D8" w:rsidRDefault="00F416B2" w:rsidP="000240C4">
            <w:pPr>
              <w:jc w:val="both"/>
              <w:rPr>
                <w:sz w:val="20"/>
              </w:rPr>
            </w:pPr>
            <w:r w:rsidRPr="00BD26D8">
              <w:rPr>
                <w:sz w:val="20"/>
              </w:rPr>
              <w:t xml:space="preserve">действующего на </w:t>
            </w:r>
          </w:p>
        </w:tc>
      </w:tr>
      <w:tr w:rsidR="00F416B2" w:rsidRPr="00BD26D8" w14:paraId="074BCE11" w14:textId="77777777" w:rsidTr="000240C4">
        <w:tc>
          <w:tcPr>
            <w:tcW w:w="8472" w:type="dxa"/>
            <w:gridSpan w:val="4"/>
            <w:tcBorders>
              <w:top w:val="single" w:sz="4" w:space="0" w:color="auto"/>
            </w:tcBorders>
          </w:tcPr>
          <w:p w14:paraId="238E5087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  <w:r w:rsidRPr="00BD26D8">
              <w:rPr>
                <w:i/>
                <w:sz w:val="16"/>
                <w:szCs w:val="16"/>
              </w:rPr>
              <w:t>(фамилия, имя, отчество полностью)</w:t>
            </w:r>
          </w:p>
        </w:tc>
        <w:tc>
          <w:tcPr>
            <w:tcW w:w="1949" w:type="dxa"/>
          </w:tcPr>
          <w:p w14:paraId="25B40C62" w14:textId="77777777" w:rsidR="00F416B2" w:rsidRPr="00BD26D8" w:rsidRDefault="00F416B2" w:rsidP="000240C4">
            <w:pPr>
              <w:jc w:val="both"/>
              <w:rPr>
                <w:sz w:val="20"/>
              </w:rPr>
            </w:pPr>
          </w:p>
        </w:tc>
      </w:tr>
      <w:tr w:rsidR="00F416B2" w:rsidRPr="00BD26D8" w14:paraId="290A3F8C" w14:textId="77777777" w:rsidTr="000240C4">
        <w:tc>
          <w:tcPr>
            <w:tcW w:w="8472" w:type="dxa"/>
            <w:gridSpan w:val="4"/>
            <w:tcBorders>
              <w:bottom w:val="single" w:sz="4" w:space="0" w:color="auto"/>
            </w:tcBorders>
          </w:tcPr>
          <w:p w14:paraId="022D1A14" w14:textId="77777777" w:rsidR="00F416B2" w:rsidRPr="00BD26D8" w:rsidRDefault="00246A04" w:rsidP="00246A04">
            <w:pPr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</w:p>
        </w:tc>
        <w:tc>
          <w:tcPr>
            <w:tcW w:w="1949" w:type="dxa"/>
          </w:tcPr>
          <w:p w14:paraId="174E11B6" w14:textId="77777777" w:rsidR="00F416B2" w:rsidRPr="00BD26D8" w:rsidRDefault="00F416B2" w:rsidP="00A16DC1">
            <w:pPr>
              <w:jc w:val="both"/>
              <w:rPr>
                <w:sz w:val="20"/>
              </w:rPr>
            </w:pPr>
            <w:r w:rsidRPr="00BD26D8">
              <w:rPr>
                <w:sz w:val="20"/>
              </w:rPr>
              <w:t>с</w:t>
            </w:r>
            <w:r w:rsidR="00246A04">
              <w:rPr>
                <w:sz w:val="20"/>
              </w:rPr>
              <w:t>о</w:t>
            </w:r>
            <w:r w:rsidRPr="00BD26D8">
              <w:rPr>
                <w:sz w:val="20"/>
              </w:rPr>
              <w:t xml:space="preserve"> </w:t>
            </w:r>
            <w:r w:rsidR="00A16DC1">
              <w:rPr>
                <w:sz w:val="20"/>
              </w:rPr>
              <w:t>второй</w:t>
            </w:r>
            <w:r w:rsidRPr="00BD26D8">
              <w:rPr>
                <w:sz w:val="20"/>
              </w:rPr>
              <w:t xml:space="preserve"> стороны,</w:t>
            </w:r>
          </w:p>
        </w:tc>
      </w:tr>
      <w:tr w:rsidR="00F416B2" w:rsidRPr="00BD26D8" w14:paraId="09840C87" w14:textId="77777777" w:rsidTr="000240C4">
        <w:tc>
          <w:tcPr>
            <w:tcW w:w="8472" w:type="dxa"/>
            <w:gridSpan w:val="4"/>
            <w:tcBorders>
              <w:top w:val="single" w:sz="4" w:space="0" w:color="auto"/>
            </w:tcBorders>
          </w:tcPr>
          <w:p w14:paraId="0934B2D5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  <w:r w:rsidRPr="00BD26D8">
              <w:rPr>
                <w:i/>
                <w:sz w:val="16"/>
                <w:szCs w:val="16"/>
              </w:rPr>
              <w:t>(наименование документа, на основании которого действует представитель: Устава, Доверенности от … № ,,, )</w:t>
            </w:r>
          </w:p>
        </w:tc>
        <w:tc>
          <w:tcPr>
            <w:tcW w:w="1949" w:type="dxa"/>
          </w:tcPr>
          <w:p w14:paraId="45BD481B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29E14CEB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 xml:space="preserve">совместно именуемые в дальнейшем </w:t>
      </w:r>
      <w:r w:rsidRPr="000F43FD">
        <w:rPr>
          <w:b/>
          <w:sz w:val="20"/>
        </w:rPr>
        <w:t>«Стороны»</w:t>
      </w:r>
      <w:r w:rsidRPr="000F43FD">
        <w:rPr>
          <w:sz w:val="20"/>
        </w:rPr>
        <w:t xml:space="preserve">, а по – отдельности – </w:t>
      </w:r>
      <w:r w:rsidRPr="000F43FD">
        <w:rPr>
          <w:b/>
          <w:sz w:val="20"/>
        </w:rPr>
        <w:t>«Сторона»</w:t>
      </w:r>
      <w:r w:rsidRPr="000F43FD">
        <w:rPr>
          <w:sz w:val="20"/>
        </w:rPr>
        <w:t xml:space="preserve">, </w:t>
      </w:r>
    </w:p>
    <w:p w14:paraId="43509DDA" w14:textId="77777777" w:rsidR="00F416B2" w:rsidRPr="000F43FD" w:rsidRDefault="00F416B2" w:rsidP="00F416B2">
      <w:pPr>
        <w:ind w:firstLine="709"/>
        <w:jc w:val="both"/>
        <w:rPr>
          <w:sz w:val="20"/>
        </w:rPr>
      </w:pPr>
      <w:r w:rsidRPr="000F43FD">
        <w:rPr>
          <w:sz w:val="20"/>
        </w:rPr>
        <w:t xml:space="preserve">заключили настоящее Дополнительное соглашение к Договору </w:t>
      </w:r>
      <w:r>
        <w:rPr>
          <w:sz w:val="20"/>
        </w:rPr>
        <w:t xml:space="preserve">банковского (расчётного) счета </w:t>
      </w:r>
      <w:r w:rsidRPr="000F43FD">
        <w:rPr>
          <w:sz w:val="20"/>
        </w:rPr>
        <w:t xml:space="preserve"> </w:t>
      </w:r>
      <w:r>
        <w:rPr>
          <w:sz w:val="20"/>
        </w:rPr>
        <w:t xml:space="preserve">от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 № _________</w:t>
      </w:r>
      <w:r w:rsidRPr="000F43FD">
        <w:rPr>
          <w:sz w:val="20"/>
        </w:rPr>
        <w:t xml:space="preserve">(далее по тексту – </w:t>
      </w:r>
      <w:r w:rsidRPr="00A71961">
        <w:rPr>
          <w:b/>
          <w:sz w:val="20"/>
        </w:rPr>
        <w:t>«Дополнительное соглашение», «Договор»</w:t>
      </w:r>
      <w:r w:rsidRPr="000F43FD">
        <w:rPr>
          <w:sz w:val="20"/>
        </w:rPr>
        <w:t>) о нижеследующем.</w:t>
      </w:r>
    </w:p>
    <w:p w14:paraId="06C47CCE" w14:textId="77777777" w:rsidR="00F416B2" w:rsidRPr="000F43FD" w:rsidRDefault="00F416B2" w:rsidP="00F416B2">
      <w:pPr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6769"/>
      </w:tblGrid>
      <w:tr w:rsidR="007F001D" w:rsidRPr="00697780" w14:paraId="0DD5FB25" w14:textId="77777777" w:rsidTr="00697780">
        <w:tc>
          <w:tcPr>
            <w:tcW w:w="3652" w:type="dxa"/>
            <w:gridSpan w:val="2"/>
          </w:tcPr>
          <w:p w14:paraId="3AF49EB0" w14:textId="77777777" w:rsidR="007F001D" w:rsidRPr="00697780" w:rsidRDefault="007F001D" w:rsidP="00697780">
            <w:pPr>
              <w:jc w:val="both"/>
              <w:rPr>
                <w:color w:val="000000"/>
                <w:sz w:val="20"/>
              </w:rPr>
            </w:pPr>
            <w:r w:rsidRPr="00697780">
              <w:rPr>
                <w:color w:val="000000"/>
                <w:sz w:val="20"/>
              </w:rPr>
              <w:t>1. Клиент в целях исполнения условий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55789416" w14:textId="77777777" w:rsidR="007F001D" w:rsidRPr="00697780" w:rsidRDefault="007F001D" w:rsidP="00697780">
            <w:pPr>
              <w:jc w:val="both"/>
              <w:rPr>
                <w:color w:val="000000"/>
                <w:sz w:val="20"/>
              </w:rPr>
            </w:pPr>
          </w:p>
        </w:tc>
      </w:tr>
      <w:tr w:rsidR="005173AE" w:rsidRPr="00697780" w14:paraId="6A749399" w14:textId="77777777" w:rsidTr="00697780">
        <w:tc>
          <w:tcPr>
            <w:tcW w:w="3652" w:type="dxa"/>
            <w:gridSpan w:val="2"/>
          </w:tcPr>
          <w:p w14:paraId="6510642D" w14:textId="77777777" w:rsidR="005173AE" w:rsidRPr="00697780" w:rsidRDefault="005173AE" w:rsidP="0069778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40DFF2DB" w14:textId="77777777" w:rsidR="005173AE" w:rsidRPr="00697780" w:rsidRDefault="007F001D" w:rsidP="0069778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780">
              <w:rPr>
                <w:i/>
                <w:color w:val="000000"/>
                <w:sz w:val="16"/>
                <w:szCs w:val="16"/>
              </w:rPr>
              <w:t>(указать наименование Основного договора, дата и №)</w:t>
            </w:r>
          </w:p>
        </w:tc>
      </w:tr>
      <w:tr w:rsidR="007F001D" w:rsidRPr="00697780" w14:paraId="1B1651BA" w14:textId="77777777" w:rsidTr="00697780">
        <w:tc>
          <w:tcPr>
            <w:tcW w:w="3227" w:type="dxa"/>
          </w:tcPr>
          <w:p w14:paraId="154F3ED5" w14:textId="77777777" w:rsidR="007F001D" w:rsidRPr="00697780" w:rsidRDefault="007F001D" w:rsidP="00697780">
            <w:pPr>
              <w:jc w:val="both"/>
              <w:rPr>
                <w:color w:val="000000"/>
                <w:sz w:val="20"/>
              </w:rPr>
            </w:pPr>
            <w:r w:rsidRPr="00697780">
              <w:rPr>
                <w:color w:val="000000"/>
                <w:sz w:val="20"/>
              </w:rPr>
              <w:t>заключенного между Кредитором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</w:tcPr>
          <w:p w14:paraId="1C2A3A96" w14:textId="77777777" w:rsidR="007F001D" w:rsidRPr="00697780" w:rsidRDefault="007F001D" w:rsidP="00697780">
            <w:pPr>
              <w:jc w:val="center"/>
              <w:rPr>
                <w:i/>
                <w:color w:val="000000"/>
                <w:sz w:val="20"/>
              </w:rPr>
            </w:pPr>
          </w:p>
        </w:tc>
      </w:tr>
      <w:tr w:rsidR="007F001D" w:rsidRPr="00697780" w14:paraId="26A47B80" w14:textId="77777777" w:rsidTr="00697780">
        <w:tc>
          <w:tcPr>
            <w:tcW w:w="3227" w:type="dxa"/>
          </w:tcPr>
          <w:p w14:paraId="424A201E" w14:textId="77777777" w:rsidR="007F001D" w:rsidRPr="00697780" w:rsidRDefault="007F001D" w:rsidP="0069778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14:paraId="30BEE6AE" w14:textId="77777777" w:rsidR="007F001D" w:rsidRPr="00697780" w:rsidRDefault="007F001D" w:rsidP="0069778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780">
              <w:rPr>
                <w:i/>
                <w:color w:val="000000"/>
                <w:sz w:val="16"/>
                <w:szCs w:val="16"/>
              </w:rPr>
              <w:t>(указать наименование Кредитора)</w:t>
            </w:r>
          </w:p>
        </w:tc>
      </w:tr>
    </w:tbl>
    <w:p w14:paraId="0F22B29F" w14:textId="77777777" w:rsidR="00F416B2" w:rsidRDefault="00F416B2" w:rsidP="00F416B2">
      <w:pPr>
        <w:jc w:val="both"/>
        <w:rPr>
          <w:color w:val="000000"/>
          <w:sz w:val="20"/>
        </w:rPr>
      </w:pPr>
      <w:r w:rsidRPr="000F43FD">
        <w:rPr>
          <w:color w:val="000000"/>
          <w:sz w:val="20"/>
        </w:rPr>
        <w:t>и Клиентом</w:t>
      </w:r>
      <w:r w:rsidR="00FD5632">
        <w:rPr>
          <w:color w:val="000000"/>
          <w:sz w:val="20"/>
        </w:rPr>
        <w:t xml:space="preserve"> (далее по тексту – </w:t>
      </w:r>
      <w:r w:rsidR="00FD5632" w:rsidRPr="00FD5632">
        <w:rPr>
          <w:b/>
          <w:color w:val="000000"/>
          <w:sz w:val="20"/>
        </w:rPr>
        <w:t>«Основной договор»</w:t>
      </w:r>
      <w:r w:rsidR="00FD5632">
        <w:rPr>
          <w:color w:val="000000"/>
          <w:sz w:val="20"/>
        </w:rPr>
        <w:t>)</w:t>
      </w:r>
      <w:r w:rsidRPr="000F43FD">
        <w:rPr>
          <w:color w:val="000000"/>
          <w:sz w:val="20"/>
        </w:rPr>
        <w:t xml:space="preserve">, поручает Банку списывать без дополнительного распоряжения (согласия/акцепта) Клиента денежные средства с банковского счета Клиента в рублях РФ </w:t>
      </w:r>
      <w:r>
        <w:rPr>
          <w:color w:val="000000"/>
          <w:sz w:val="20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</w:tblGrid>
      <w:tr w:rsidR="00F416B2" w:rsidRPr="00BD26D8" w14:paraId="765D4F61" w14:textId="77777777" w:rsidTr="000240C4">
        <w:tc>
          <w:tcPr>
            <w:tcW w:w="496" w:type="dxa"/>
            <w:tcBorders>
              <w:top w:val="nil"/>
              <w:left w:val="nil"/>
              <w:bottom w:val="nil"/>
            </w:tcBorders>
          </w:tcPr>
          <w:p w14:paraId="412B3E6D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496" w:type="dxa"/>
          </w:tcPr>
          <w:p w14:paraId="3306AC12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496" w:type="dxa"/>
          </w:tcPr>
          <w:p w14:paraId="22040B87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496" w:type="dxa"/>
          </w:tcPr>
          <w:p w14:paraId="103AFD7B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496" w:type="dxa"/>
          </w:tcPr>
          <w:p w14:paraId="421B1D71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496" w:type="dxa"/>
          </w:tcPr>
          <w:p w14:paraId="25455603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96" w:type="dxa"/>
          </w:tcPr>
          <w:p w14:paraId="70018262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496" w:type="dxa"/>
          </w:tcPr>
          <w:p w14:paraId="04F3ECE1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96" w:type="dxa"/>
          </w:tcPr>
          <w:p w14:paraId="1CD33035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  <w:r w:rsidRPr="00BD26D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496" w:type="dxa"/>
          </w:tcPr>
          <w:p w14:paraId="6CED2B21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6" w:type="dxa"/>
          </w:tcPr>
          <w:p w14:paraId="619C94EF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6" w:type="dxa"/>
          </w:tcPr>
          <w:p w14:paraId="4F0A9015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6" w:type="dxa"/>
          </w:tcPr>
          <w:p w14:paraId="634647C0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6" w:type="dxa"/>
          </w:tcPr>
          <w:p w14:paraId="1A3B6D97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6" w:type="dxa"/>
          </w:tcPr>
          <w:p w14:paraId="74E7EF5A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6" w:type="dxa"/>
          </w:tcPr>
          <w:p w14:paraId="00D64410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7" w:type="dxa"/>
          </w:tcPr>
          <w:p w14:paraId="36FDD0BC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7" w:type="dxa"/>
          </w:tcPr>
          <w:p w14:paraId="423D9B9B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7" w:type="dxa"/>
          </w:tcPr>
          <w:p w14:paraId="50877069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7" w:type="dxa"/>
          </w:tcPr>
          <w:p w14:paraId="76F04395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497" w:type="dxa"/>
          </w:tcPr>
          <w:p w14:paraId="7A5DAA5B" w14:textId="77777777" w:rsidR="00F416B2" w:rsidRPr="00BD26D8" w:rsidRDefault="00F416B2" w:rsidP="000240C4">
            <w:pPr>
              <w:jc w:val="both"/>
              <w:rPr>
                <w:b/>
                <w:color w:val="000000"/>
                <w:sz w:val="20"/>
              </w:rPr>
            </w:pPr>
          </w:p>
        </w:tc>
      </w:tr>
    </w:tbl>
    <w:p w14:paraId="74BB32D9" w14:textId="77777777" w:rsidR="00F416B2" w:rsidRPr="000F43FD" w:rsidRDefault="00F416B2" w:rsidP="00F416B2">
      <w:pPr>
        <w:jc w:val="both"/>
        <w:rPr>
          <w:color w:val="000000"/>
          <w:sz w:val="20"/>
        </w:rPr>
      </w:pPr>
      <w:r>
        <w:rPr>
          <w:rFonts w:ascii="Arial" w:hAnsi="Arial"/>
          <w:i/>
          <w:sz w:val="21"/>
          <w:szCs w:val="21"/>
        </w:rPr>
        <w:t>(</w:t>
      </w:r>
      <w:r w:rsidRPr="000F43FD">
        <w:rPr>
          <w:color w:val="000000"/>
          <w:sz w:val="20"/>
        </w:rPr>
        <w:t xml:space="preserve">далее </w:t>
      </w:r>
      <w:r>
        <w:rPr>
          <w:color w:val="000000"/>
          <w:sz w:val="20"/>
        </w:rPr>
        <w:t xml:space="preserve">по тексту </w:t>
      </w:r>
      <w:r w:rsidRPr="000F43FD">
        <w:rPr>
          <w:color w:val="000000"/>
          <w:sz w:val="20"/>
        </w:rPr>
        <w:t xml:space="preserve">– </w:t>
      </w:r>
      <w:r w:rsidRPr="000F43FD">
        <w:rPr>
          <w:b/>
          <w:color w:val="000000"/>
          <w:sz w:val="20"/>
        </w:rPr>
        <w:t>«Счет»</w:t>
      </w:r>
      <w:r w:rsidRPr="000F43FD">
        <w:rPr>
          <w:color w:val="000000"/>
          <w:sz w:val="20"/>
        </w:rPr>
        <w:t xml:space="preserve">), открытого в Банке, а Банк обязуется принимать к исполнению предъявленные в соответствии с условиями настоящего Дополнительного соглашения </w:t>
      </w:r>
      <w:r w:rsidR="00256C2E">
        <w:rPr>
          <w:color w:val="000000"/>
          <w:sz w:val="20"/>
        </w:rPr>
        <w:t>платёжные требования</w:t>
      </w:r>
      <w:r w:rsidRPr="000F43FD">
        <w:rPr>
          <w:color w:val="000000"/>
          <w:sz w:val="20"/>
        </w:rPr>
        <w:t xml:space="preserve">  (далее -  </w:t>
      </w:r>
      <w:r w:rsidRPr="000F43FD">
        <w:rPr>
          <w:b/>
          <w:color w:val="000000"/>
          <w:sz w:val="20"/>
        </w:rPr>
        <w:t>«Расчетные документы»</w:t>
      </w:r>
      <w:r w:rsidRPr="000F43FD">
        <w:rPr>
          <w:color w:val="000000"/>
          <w:sz w:val="20"/>
        </w:rPr>
        <w:t>) Кредитора и осуществлять на их основании списание денежных средств с указанного Счета по реквизитам, указанным в расчетном документе Кредитора, в срок и порядке, установленные действующим законодательством Российской Федерации.</w:t>
      </w:r>
    </w:p>
    <w:p w14:paraId="4C9A9D5A" w14:textId="77777777" w:rsidR="00F416B2" w:rsidRPr="000F43FD" w:rsidRDefault="00F416B2" w:rsidP="00F416B2">
      <w:pPr>
        <w:jc w:val="both"/>
        <w:rPr>
          <w:color w:val="000000"/>
          <w:sz w:val="20"/>
        </w:rPr>
      </w:pPr>
      <w:r w:rsidRPr="000F43FD">
        <w:rPr>
          <w:color w:val="000000"/>
          <w:sz w:val="20"/>
        </w:rPr>
        <w:t>2. Заключая настоящее Дополнительное соглашение, Клиент тем самым предоставляет Банку право оплачивать без дополн</w:t>
      </w:r>
      <w:r>
        <w:rPr>
          <w:color w:val="000000"/>
          <w:sz w:val="20"/>
        </w:rPr>
        <w:t>ительного распоряжения Клиента Р</w:t>
      </w:r>
      <w:r w:rsidRPr="000F43FD">
        <w:rPr>
          <w:color w:val="000000"/>
          <w:sz w:val="20"/>
        </w:rPr>
        <w:t xml:space="preserve">асчетные документы Кредитора, выставляемые Кредитором по обязательствам Клиента, предусмотренным Основным  договором. </w:t>
      </w:r>
    </w:p>
    <w:p w14:paraId="62935C89" w14:textId="77777777" w:rsidR="00F416B2" w:rsidRPr="000F43FD" w:rsidRDefault="00F416B2" w:rsidP="00F416B2">
      <w:pPr>
        <w:ind w:firstLine="709"/>
        <w:jc w:val="both"/>
        <w:rPr>
          <w:sz w:val="20"/>
        </w:rPr>
      </w:pPr>
      <w:r>
        <w:rPr>
          <w:sz w:val="20"/>
        </w:rPr>
        <w:t>Право оплачивать Р</w:t>
      </w:r>
      <w:r w:rsidRPr="000F43FD">
        <w:rPr>
          <w:sz w:val="20"/>
        </w:rPr>
        <w:t>асчетные документы Кредитора без дополнительного распоряжения Клиента, предоставленное Банк</w:t>
      </w:r>
      <w:r w:rsidR="00FD5632">
        <w:rPr>
          <w:sz w:val="20"/>
        </w:rPr>
        <w:t>у</w:t>
      </w:r>
      <w:r w:rsidRPr="000F43FD">
        <w:rPr>
          <w:sz w:val="20"/>
        </w:rPr>
        <w:t xml:space="preserve"> настоящим Дополнительным соглашением,  применя</w:t>
      </w:r>
      <w:r>
        <w:rPr>
          <w:sz w:val="20"/>
        </w:rPr>
        <w:t>ется исключительно в отношении Р</w:t>
      </w:r>
      <w:r w:rsidRPr="000F43FD">
        <w:rPr>
          <w:sz w:val="20"/>
        </w:rPr>
        <w:t xml:space="preserve">асчетных документов Кредитора, предъявленных в Банк после вступления в силу настоящего Дополнительного соглашения, </w:t>
      </w:r>
      <w:r w:rsidRPr="000F43FD">
        <w:rPr>
          <w:color w:val="000000"/>
          <w:sz w:val="20"/>
        </w:rPr>
        <w:t xml:space="preserve">без ограничения </w:t>
      </w:r>
      <w:r>
        <w:rPr>
          <w:sz w:val="20"/>
        </w:rPr>
        <w:t>по количеству Р</w:t>
      </w:r>
      <w:r w:rsidRPr="000F43FD">
        <w:rPr>
          <w:sz w:val="20"/>
        </w:rPr>
        <w:t>асчетных документов Кредитора, выставляемых в соответствии с условиями настоящего Дополнительного соглашения, а т</w:t>
      </w:r>
      <w:r>
        <w:rPr>
          <w:sz w:val="20"/>
        </w:rPr>
        <w:t>акже без ограничения по суммам Р</w:t>
      </w:r>
      <w:r w:rsidRPr="000F43FD">
        <w:rPr>
          <w:sz w:val="20"/>
        </w:rPr>
        <w:t xml:space="preserve">асчетных документов, вытекающих из Основного  договора. </w:t>
      </w:r>
    </w:p>
    <w:p w14:paraId="4A51E19D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>3. Ответственность</w:t>
      </w:r>
      <w:r>
        <w:rPr>
          <w:sz w:val="20"/>
        </w:rPr>
        <w:t xml:space="preserve"> за обоснованность выставления Р</w:t>
      </w:r>
      <w:r w:rsidRPr="000F43FD">
        <w:rPr>
          <w:sz w:val="20"/>
        </w:rPr>
        <w:t>асчетных документов, правильн</w:t>
      </w:r>
      <w:r>
        <w:rPr>
          <w:sz w:val="20"/>
        </w:rPr>
        <w:t>ость расчета сумм, указанных в Р</w:t>
      </w:r>
      <w:r w:rsidRPr="000F43FD">
        <w:rPr>
          <w:sz w:val="20"/>
        </w:rPr>
        <w:t xml:space="preserve">асчетных документах и подлежащих списанию со Счета без дополнительного распоряжения (согласия / акцепта) Клиента, несет Кредитор. Излишне полученные Кредитором денежные средства Клиента в соответствии с настоящим Дополнительным соглашением подлежат возврату Кредитором Клиенту в течение 1 (Одного) рабочего дня. </w:t>
      </w:r>
    </w:p>
    <w:p w14:paraId="424928D0" w14:textId="77777777" w:rsidR="00F416B2" w:rsidRDefault="00F416B2" w:rsidP="00F416B2">
      <w:pPr>
        <w:jc w:val="both"/>
        <w:rPr>
          <w:sz w:val="20"/>
        </w:rPr>
      </w:pPr>
      <w:r w:rsidRPr="000F43FD">
        <w:rPr>
          <w:sz w:val="20"/>
        </w:rPr>
        <w:t>4. Банк обя</w:t>
      </w:r>
      <w:r>
        <w:rPr>
          <w:sz w:val="20"/>
        </w:rPr>
        <w:t>зуется принимать предъявленные Р</w:t>
      </w:r>
      <w:r w:rsidRPr="000F43FD">
        <w:rPr>
          <w:sz w:val="20"/>
        </w:rPr>
        <w:t xml:space="preserve">асчетные документы Кредитора к исполнению и осуществлять списание денежных средств со Счета Клиента без дополнительного распоряжения (согласия/акцепта) Клиента в соответствии с условиями настоящего Дополнительного соглашения </w:t>
      </w:r>
      <w:r w:rsidR="00DC47F6">
        <w:rPr>
          <w:sz w:val="20"/>
        </w:rPr>
        <w:t>не позже рабочего дня, следующего за днем получения Расчетного документа, при условии достаточности денежных средств на Счете</w:t>
      </w:r>
      <w:r w:rsidRPr="000F43FD">
        <w:rPr>
          <w:sz w:val="20"/>
        </w:rPr>
        <w:t>, толь</w:t>
      </w:r>
      <w:r>
        <w:rPr>
          <w:sz w:val="20"/>
        </w:rPr>
        <w:t>ко при наличии 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3083"/>
      </w:tblGrid>
      <w:tr w:rsidR="00F416B2" w:rsidRPr="00BD26D8" w14:paraId="1CC5A673" w14:textId="77777777" w:rsidTr="000240C4">
        <w:tc>
          <w:tcPr>
            <w:tcW w:w="4503" w:type="dxa"/>
          </w:tcPr>
          <w:p w14:paraId="0BAF992B" w14:textId="77777777" w:rsidR="00F416B2" w:rsidRPr="00BD26D8" w:rsidRDefault="00F416B2" w:rsidP="000240C4">
            <w:pPr>
              <w:jc w:val="both"/>
              <w:rPr>
                <w:sz w:val="20"/>
              </w:rPr>
            </w:pPr>
            <w:r w:rsidRPr="00BD26D8">
              <w:rPr>
                <w:sz w:val="20"/>
              </w:rPr>
              <w:t xml:space="preserve">Расчетных документах Кредитора ссылки на п.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93C5C9" w14:textId="77777777" w:rsidR="00F416B2" w:rsidRPr="00BD26D8" w:rsidRDefault="00F416B2" w:rsidP="000240C4">
            <w:pPr>
              <w:jc w:val="both"/>
              <w:rPr>
                <w:sz w:val="20"/>
              </w:rPr>
            </w:pPr>
          </w:p>
        </w:tc>
        <w:tc>
          <w:tcPr>
            <w:tcW w:w="3083" w:type="dxa"/>
          </w:tcPr>
          <w:p w14:paraId="42178E94" w14:textId="77777777" w:rsidR="00F416B2" w:rsidRPr="00BD26D8" w:rsidRDefault="00F416B2" w:rsidP="000240C4">
            <w:pPr>
              <w:jc w:val="both"/>
              <w:rPr>
                <w:sz w:val="20"/>
              </w:rPr>
            </w:pPr>
            <w:r w:rsidRPr="00BD26D8">
              <w:rPr>
                <w:sz w:val="20"/>
              </w:rPr>
              <w:t xml:space="preserve">Основного договора, а также </w:t>
            </w:r>
          </w:p>
        </w:tc>
      </w:tr>
      <w:tr w:rsidR="00F416B2" w:rsidRPr="00BD26D8" w14:paraId="37169CC8" w14:textId="77777777" w:rsidTr="000240C4">
        <w:tc>
          <w:tcPr>
            <w:tcW w:w="4503" w:type="dxa"/>
          </w:tcPr>
          <w:p w14:paraId="658F45B8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7289AC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  <w:r w:rsidRPr="00BD26D8">
              <w:rPr>
                <w:i/>
                <w:sz w:val="16"/>
                <w:szCs w:val="16"/>
              </w:rPr>
              <w:t xml:space="preserve">указать пункт Основного  договора </w:t>
            </w:r>
          </w:p>
        </w:tc>
        <w:tc>
          <w:tcPr>
            <w:tcW w:w="3083" w:type="dxa"/>
          </w:tcPr>
          <w:p w14:paraId="79185F8D" w14:textId="77777777" w:rsidR="00F416B2" w:rsidRPr="00BD26D8" w:rsidRDefault="00F416B2" w:rsidP="000240C4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79898888" w14:textId="77777777" w:rsidR="00F416B2" w:rsidRDefault="00F416B2" w:rsidP="00F416B2">
      <w:pPr>
        <w:jc w:val="both"/>
        <w:rPr>
          <w:sz w:val="20"/>
        </w:rPr>
      </w:pPr>
      <w:r w:rsidRPr="000A4180">
        <w:rPr>
          <w:sz w:val="20"/>
        </w:rPr>
        <w:t>его  номер и дату,</w:t>
      </w:r>
      <w:r w:rsidRPr="000F43FD">
        <w:rPr>
          <w:sz w:val="20"/>
        </w:rPr>
        <w:t xml:space="preserve">  и при условии оформления Кредитором</w:t>
      </w:r>
      <w:r>
        <w:rPr>
          <w:sz w:val="20"/>
        </w:rPr>
        <w:t xml:space="preserve"> Р</w:t>
      </w:r>
      <w:r w:rsidRPr="000F43FD">
        <w:rPr>
          <w:sz w:val="20"/>
        </w:rPr>
        <w:t xml:space="preserve">асчетных документов в соответствии с требованиями нормативных актов Банка России, регулирующих осуществление безналичных расчетов (осуществление переводов денежных средств) в Российской Федерации. </w:t>
      </w:r>
    </w:p>
    <w:p w14:paraId="2C47CE7B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 xml:space="preserve">5. При несоответствии </w:t>
      </w:r>
      <w:r>
        <w:rPr>
          <w:sz w:val="20"/>
        </w:rPr>
        <w:t>Р</w:t>
      </w:r>
      <w:r w:rsidRPr="000F43FD">
        <w:rPr>
          <w:sz w:val="20"/>
        </w:rPr>
        <w:t>асчетного документа Кредитора установленным настоящим Дополнительным соглашением условиям оплаты Банком</w:t>
      </w:r>
      <w:r>
        <w:rPr>
          <w:sz w:val="20"/>
        </w:rPr>
        <w:t xml:space="preserve"> Р</w:t>
      </w:r>
      <w:r w:rsidRPr="000F43FD">
        <w:rPr>
          <w:sz w:val="20"/>
        </w:rPr>
        <w:t>асчетных документов Кредитора без дополнительных распоряжений Клиента</w:t>
      </w:r>
      <w:r>
        <w:rPr>
          <w:sz w:val="20"/>
        </w:rPr>
        <w:t>,  Р</w:t>
      </w:r>
      <w:r w:rsidRPr="000F43FD">
        <w:rPr>
          <w:sz w:val="20"/>
        </w:rPr>
        <w:t>асчетный документ не исполняется и подлежит возврату Кредитору без исполнения.</w:t>
      </w:r>
    </w:p>
    <w:p w14:paraId="59C90EF0" w14:textId="77777777" w:rsidR="00F416B2" w:rsidRDefault="00F416B2" w:rsidP="00F416B2">
      <w:pPr>
        <w:jc w:val="both"/>
        <w:rPr>
          <w:sz w:val="20"/>
        </w:rPr>
      </w:pPr>
      <w:r w:rsidRPr="000F43FD">
        <w:rPr>
          <w:sz w:val="20"/>
        </w:rPr>
        <w:t>6. В случае отсутствия либо недостаточности на Счете денежных средств в разме</w:t>
      </w:r>
      <w:r>
        <w:rPr>
          <w:sz w:val="20"/>
        </w:rPr>
        <w:t>ре, необходимом для исполнения Р</w:t>
      </w:r>
      <w:r w:rsidRPr="000F43FD">
        <w:rPr>
          <w:sz w:val="20"/>
        </w:rPr>
        <w:t xml:space="preserve">асчетного документа Кредитора, либо в случае наличия предусмотренных законодательством Российской Федерации </w:t>
      </w:r>
      <w:r w:rsidRPr="000F43FD">
        <w:rPr>
          <w:sz w:val="20"/>
        </w:rPr>
        <w:lastRenderedPageBreak/>
        <w:t xml:space="preserve">ограничений распоряжения денежными средствами на Счете, дальнейшее исполнение предъявленного Кредитором Расчетного документа, в том числе информирование </w:t>
      </w:r>
      <w:r w:rsidR="00D23166" w:rsidRPr="000F43FD">
        <w:rPr>
          <w:sz w:val="20"/>
        </w:rPr>
        <w:t xml:space="preserve">Кредитора </w:t>
      </w:r>
      <w:r w:rsidRPr="000F43FD">
        <w:rPr>
          <w:sz w:val="20"/>
        </w:rPr>
        <w:t xml:space="preserve">о его исполнении, осуществляется Банком в сроки и в порядке, установленные нормативными актами </w:t>
      </w:r>
      <w:r w:rsidR="00DC47F6">
        <w:rPr>
          <w:sz w:val="20"/>
        </w:rPr>
        <w:t>Банка России</w:t>
      </w:r>
      <w:r w:rsidRPr="000F43FD">
        <w:rPr>
          <w:sz w:val="20"/>
        </w:rPr>
        <w:t>, регулирующими осуществление безналичных расчетов (осуществление переводов денежных средств) в Российск</w:t>
      </w:r>
      <w:r>
        <w:rPr>
          <w:sz w:val="20"/>
        </w:rPr>
        <w:t>ой Федерации. Оплата указанных Р</w:t>
      </w:r>
      <w:r w:rsidRPr="000F43FD">
        <w:rPr>
          <w:sz w:val="20"/>
        </w:rPr>
        <w:t xml:space="preserve">асчетных документов Кредитора производится Банком по мере поступления </w:t>
      </w:r>
      <w:r w:rsidR="00DC47F6">
        <w:rPr>
          <w:sz w:val="20"/>
        </w:rPr>
        <w:t xml:space="preserve">денежных </w:t>
      </w:r>
      <w:r w:rsidRPr="000F43FD">
        <w:rPr>
          <w:sz w:val="20"/>
        </w:rPr>
        <w:t xml:space="preserve">средств на Счет и / или получения разрешения на проведение операций в случаях и в очередности, установленной действующим законодательством Российской Федерации. </w:t>
      </w:r>
    </w:p>
    <w:p w14:paraId="114EE741" w14:textId="77777777" w:rsidR="00DC47F6" w:rsidRPr="000F43FD" w:rsidRDefault="00DC47F6" w:rsidP="00DC47F6">
      <w:pPr>
        <w:widowControl w:val="0"/>
        <w:suppressAutoHyphens/>
        <w:jc w:val="both"/>
        <w:rPr>
          <w:sz w:val="20"/>
          <w:lang w:eastAsia="ar-SA"/>
        </w:rPr>
      </w:pPr>
      <w:r w:rsidRPr="00DC47F6">
        <w:rPr>
          <w:sz w:val="20"/>
          <w:lang w:eastAsia="ar-SA"/>
        </w:rPr>
        <w:t xml:space="preserve">Банк обязан списать на основании </w:t>
      </w:r>
      <w:r>
        <w:rPr>
          <w:sz w:val="20"/>
          <w:lang w:eastAsia="ar-SA"/>
        </w:rPr>
        <w:t>Расчётных документов</w:t>
      </w:r>
      <w:r w:rsidRPr="00DC47F6">
        <w:rPr>
          <w:sz w:val="20"/>
          <w:lang w:eastAsia="ar-SA"/>
        </w:rPr>
        <w:t xml:space="preserve"> Кредитора денежные средства со Счета, не позже рабочего дня, следующего за днем зачисления денежных средств на Счет.</w:t>
      </w:r>
    </w:p>
    <w:p w14:paraId="1B0A68D4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>7. В течение срока действия настоящего Дополнительного  при открытии других банковских счетов в Банке Клиент письменно сообщает об этом Кредитору в течение 3 (Трех) календарных дней с даты открытия счетов. Кредитор вправе потребовать от Клиента заключения соглашений с аналогичными условиями списания денежных средств с иных счетов Клиента, открытых в Банке.</w:t>
      </w:r>
    </w:p>
    <w:p w14:paraId="79645A0A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 xml:space="preserve">8. Кредитор обязуется в течение 3 (Трех) </w:t>
      </w:r>
      <w:r w:rsidR="006606B1">
        <w:rPr>
          <w:sz w:val="20"/>
        </w:rPr>
        <w:t xml:space="preserve">рабочих </w:t>
      </w:r>
      <w:r w:rsidRPr="000F43FD">
        <w:rPr>
          <w:sz w:val="20"/>
        </w:rPr>
        <w:t>дней с момента исполнения Клиентом  всех обязательств по Основному договору письменно (заказным почтовым отправлением или путем вручения уведомления под расписку уполномоченному представителю Банка) уведомить об этом Банк.</w:t>
      </w:r>
    </w:p>
    <w:p w14:paraId="19DF2759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 xml:space="preserve">9. Во всем остальном, что не предусмотрено настоящим Дополнительным соглашением, Стороны руководствуются действующим законодательством Российской Федерации и нормативными актами Банка России. </w:t>
      </w:r>
    </w:p>
    <w:p w14:paraId="20F54299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>10. Все споры, возникающие из настоящего Дополнительного соглашения или в связи с ним, подлежат рассмотрению в Арбитражном суде г.</w:t>
      </w:r>
      <w:r>
        <w:rPr>
          <w:sz w:val="20"/>
        </w:rPr>
        <w:t xml:space="preserve"> </w:t>
      </w:r>
      <w:r w:rsidRPr="000F43FD">
        <w:rPr>
          <w:sz w:val="20"/>
        </w:rPr>
        <w:t>Москвы.</w:t>
      </w:r>
    </w:p>
    <w:p w14:paraId="7C08A312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>11. Настоящее Дополнительное соглашение является неотъемлемой частью Договора, на основании которого открыт Счет, вступает в силу с момента его подписания Сторонами</w:t>
      </w:r>
      <w:r w:rsidRPr="000F43FD">
        <w:rPr>
          <w:rFonts w:ascii="Arial" w:hAnsi="Arial" w:cs="Arial"/>
          <w:spacing w:val="-10"/>
          <w:sz w:val="20"/>
        </w:rPr>
        <w:t xml:space="preserve"> </w:t>
      </w:r>
      <w:r w:rsidRPr="000F43FD">
        <w:rPr>
          <w:sz w:val="20"/>
        </w:rPr>
        <w:t>и прекращает свое действие в дату, следующую за датой получения Банком уведомления от Кредитора о том, что Клиент выполнил все обязательства по Основному договору, либо уведомления от Кредитора о прекращении (расторжении) Основного договора.</w:t>
      </w:r>
    </w:p>
    <w:p w14:paraId="7264F248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 xml:space="preserve">12. Изменение и расторжение настоящего Дополнительного соглашения  возможно только по письменному соглашению Сторон. </w:t>
      </w:r>
    </w:p>
    <w:p w14:paraId="25AFA107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>При закрытии Счета, указанного в п.1 настоящего Дополнительного соглашения, и/или расторжении Договора, на основании которого открыт Счет, действие настоящего Дополнительного соглашения прекращается без дополнительного соглашения Сторон только в отношении указанного  Счета.</w:t>
      </w:r>
    </w:p>
    <w:p w14:paraId="5DC16089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>О закрытии Счета либо расторжении Договора, на основании которого открыт Счет, Клиент обязуется письменно в произвольной форме уведомить Кредитора в срок не позднее 3 (Трех) календарных дней с даты закрытия Счета, либо п</w:t>
      </w:r>
      <w:r w:rsidR="006606B1">
        <w:rPr>
          <w:sz w:val="20"/>
        </w:rPr>
        <w:t>рекращения действия указанного Д</w:t>
      </w:r>
      <w:r w:rsidRPr="000F43FD">
        <w:rPr>
          <w:sz w:val="20"/>
        </w:rPr>
        <w:t xml:space="preserve">оговора. </w:t>
      </w:r>
    </w:p>
    <w:p w14:paraId="5EA13D30" w14:textId="77777777" w:rsidR="00F416B2" w:rsidRPr="000F43FD" w:rsidRDefault="00F416B2" w:rsidP="00F416B2">
      <w:pPr>
        <w:jc w:val="both"/>
        <w:rPr>
          <w:sz w:val="20"/>
        </w:rPr>
      </w:pPr>
      <w:r w:rsidRPr="000F43FD">
        <w:rPr>
          <w:sz w:val="20"/>
        </w:rPr>
        <w:t xml:space="preserve">13. Каждая из Сторон обязуются в течение 5 (Пяти) рабочих дней с даты соответствующих изменений письменно (с приложением подтверждающих документов) уведомить другие Стороны об изменении адреса, своих реквизитов, банковских реквизитов и иных обстоятельств, которые могут повлиять на исполнение условий настоящего </w:t>
      </w:r>
      <w:r w:rsidR="006606B1">
        <w:rPr>
          <w:sz w:val="20"/>
        </w:rPr>
        <w:t>Дополнительного соглашения</w:t>
      </w:r>
      <w:r w:rsidRPr="000F43FD">
        <w:rPr>
          <w:sz w:val="20"/>
        </w:rPr>
        <w:t>.</w:t>
      </w:r>
    </w:p>
    <w:p w14:paraId="6AB536F9" w14:textId="77777777" w:rsidR="00F416B2" w:rsidRPr="000F43FD" w:rsidRDefault="00F416B2" w:rsidP="00F416B2">
      <w:pPr>
        <w:jc w:val="both"/>
        <w:rPr>
          <w:sz w:val="20"/>
        </w:rPr>
      </w:pPr>
      <w:r>
        <w:rPr>
          <w:sz w:val="20"/>
        </w:rPr>
        <w:t>14</w:t>
      </w:r>
      <w:r w:rsidRPr="000F43FD">
        <w:rPr>
          <w:sz w:val="20"/>
        </w:rPr>
        <w:t xml:space="preserve">. Настоящее </w:t>
      </w:r>
      <w:r>
        <w:rPr>
          <w:sz w:val="20"/>
        </w:rPr>
        <w:t>Дополнительное соглашение</w:t>
      </w:r>
      <w:r w:rsidRPr="000F43FD">
        <w:rPr>
          <w:sz w:val="20"/>
        </w:rPr>
        <w:t xml:space="preserve"> составлено и подписано в 3 (трех) экземплярах, имеющих равную юридическую силу, по одному экземпляру для каждой из Сторон. </w:t>
      </w:r>
    </w:p>
    <w:p w14:paraId="450AD4CF" w14:textId="77777777" w:rsidR="00F416B2" w:rsidRDefault="00F416B2" w:rsidP="00F416B2">
      <w:pPr>
        <w:jc w:val="both"/>
        <w:rPr>
          <w:sz w:val="20"/>
        </w:rPr>
      </w:pPr>
      <w:r w:rsidRPr="000F43FD">
        <w:rPr>
          <w:sz w:val="20"/>
        </w:rPr>
        <w:t xml:space="preserve">17. </w:t>
      </w:r>
      <w:r>
        <w:rPr>
          <w:sz w:val="20"/>
        </w:rPr>
        <w:t>Р</w:t>
      </w:r>
      <w:r w:rsidRPr="000F43FD">
        <w:rPr>
          <w:sz w:val="20"/>
        </w:rPr>
        <w:t>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283"/>
        <w:gridCol w:w="894"/>
        <w:gridCol w:w="149"/>
        <w:gridCol w:w="282"/>
        <w:gridCol w:w="3906"/>
      </w:tblGrid>
      <w:tr w:rsidR="00697780" w:rsidRPr="00697780" w14:paraId="680E1E6A" w14:textId="77777777" w:rsidTr="00697780">
        <w:trPr>
          <w:trHeight w:val="264"/>
        </w:trPr>
        <w:tc>
          <w:tcPr>
            <w:tcW w:w="4907" w:type="dxa"/>
            <w:vMerge w:val="restart"/>
          </w:tcPr>
          <w:p w14:paraId="4B92E7AF" w14:textId="77777777" w:rsidR="00697780" w:rsidRPr="00697780" w:rsidRDefault="00697780" w:rsidP="00697780">
            <w:pPr>
              <w:ind w:firstLine="44"/>
              <w:jc w:val="both"/>
              <w:rPr>
                <w:b/>
                <w:sz w:val="19"/>
                <w:szCs w:val="19"/>
              </w:rPr>
            </w:pPr>
            <w:r w:rsidRPr="00697780">
              <w:rPr>
                <w:b/>
                <w:sz w:val="19"/>
                <w:szCs w:val="19"/>
              </w:rPr>
              <w:t xml:space="preserve">Банк </w:t>
            </w:r>
          </w:p>
          <w:p w14:paraId="5DCF0049" w14:textId="77777777" w:rsidR="00697780" w:rsidRPr="00697780" w:rsidRDefault="009F14F7" w:rsidP="00697780">
            <w:pPr>
              <w:ind w:firstLine="44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АО</w:t>
            </w:r>
            <w:r w:rsidR="00697780" w:rsidRPr="00697780">
              <w:rPr>
                <w:b/>
                <w:sz w:val="19"/>
                <w:szCs w:val="19"/>
              </w:rPr>
              <w:t xml:space="preserve"> «</w:t>
            </w:r>
            <w:r>
              <w:rPr>
                <w:b/>
                <w:sz w:val="19"/>
                <w:szCs w:val="19"/>
              </w:rPr>
              <w:t xml:space="preserve">Банк </w:t>
            </w:r>
            <w:r w:rsidR="00697780" w:rsidRPr="00697780">
              <w:rPr>
                <w:b/>
                <w:sz w:val="19"/>
                <w:szCs w:val="19"/>
              </w:rPr>
              <w:t>ДАЛЕНА»</w:t>
            </w:r>
          </w:p>
          <w:p w14:paraId="694AD6F2" w14:textId="77777777" w:rsidR="00697780" w:rsidRPr="00776A73" w:rsidRDefault="00697780" w:rsidP="00697780">
            <w:pPr>
              <w:ind w:firstLine="44"/>
              <w:jc w:val="both"/>
              <w:rPr>
                <w:sz w:val="19"/>
                <w:szCs w:val="19"/>
              </w:rPr>
            </w:pPr>
            <w:r w:rsidRPr="00697780">
              <w:rPr>
                <w:sz w:val="19"/>
                <w:szCs w:val="19"/>
              </w:rPr>
              <w:t>Адрес: 111024, Москв</w:t>
            </w:r>
            <w:r w:rsidR="00776A73">
              <w:rPr>
                <w:sz w:val="19"/>
                <w:szCs w:val="19"/>
              </w:rPr>
              <w:t>а, ш. Энтузиастов, д. 17</w:t>
            </w:r>
          </w:p>
          <w:p w14:paraId="7724E75D" w14:textId="77777777" w:rsidR="00697780" w:rsidRPr="00697780" w:rsidRDefault="00697780" w:rsidP="00697780">
            <w:pPr>
              <w:ind w:firstLine="44"/>
              <w:jc w:val="both"/>
              <w:rPr>
                <w:sz w:val="19"/>
                <w:szCs w:val="19"/>
              </w:rPr>
            </w:pPr>
            <w:r w:rsidRPr="00697780">
              <w:rPr>
                <w:sz w:val="19"/>
                <w:szCs w:val="19"/>
              </w:rPr>
              <w:t>Лицензия Банка России № 1948</w:t>
            </w:r>
          </w:p>
          <w:p w14:paraId="5DCCD8BD" w14:textId="77777777" w:rsidR="00697780" w:rsidRPr="00697780" w:rsidRDefault="00697780" w:rsidP="00697780">
            <w:pPr>
              <w:ind w:firstLine="44"/>
              <w:jc w:val="both"/>
              <w:rPr>
                <w:sz w:val="19"/>
                <w:szCs w:val="19"/>
              </w:rPr>
            </w:pPr>
            <w:r w:rsidRPr="00697780">
              <w:rPr>
                <w:sz w:val="19"/>
                <w:szCs w:val="19"/>
              </w:rPr>
              <w:t xml:space="preserve">ОГРН </w:t>
            </w:r>
            <w:r w:rsidR="009F14F7" w:rsidRPr="009F14F7">
              <w:rPr>
                <w:sz w:val="19"/>
                <w:szCs w:val="19"/>
              </w:rPr>
              <w:t>1247700420990</w:t>
            </w:r>
          </w:p>
          <w:p w14:paraId="16A3B18A" w14:textId="77777777" w:rsidR="00697780" w:rsidRPr="00697780" w:rsidRDefault="00697780" w:rsidP="00697780">
            <w:pPr>
              <w:ind w:firstLine="44"/>
              <w:jc w:val="both"/>
              <w:rPr>
                <w:sz w:val="19"/>
                <w:szCs w:val="19"/>
              </w:rPr>
            </w:pPr>
            <w:r w:rsidRPr="00697780">
              <w:rPr>
                <w:sz w:val="19"/>
                <w:szCs w:val="19"/>
              </w:rPr>
              <w:t xml:space="preserve">ИНН </w:t>
            </w:r>
            <w:r w:rsidR="009F14F7" w:rsidRPr="009F14F7">
              <w:rPr>
                <w:sz w:val="19"/>
                <w:szCs w:val="19"/>
              </w:rPr>
              <w:t>7720931020</w:t>
            </w:r>
          </w:p>
          <w:p w14:paraId="20DEBDAC" w14:textId="66DBD441" w:rsidR="00B43F6F" w:rsidRPr="00B43F6F" w:rsidRDefault="00B43F6F" w:rsidP="00B43F6F">
            <w:pPr>
              <w:jc w:val="both"/>
              <w:rPr>
                <w:sz w:val="19"/>
                <w:szCs w:val="19"/>
              </w:rPr>
            </w:pPr>
            <w:r w:rsidRPr="00B43F6F">
              <w:rPr>
                <w:sz w:val="19"/>
                <w:szCs w:val="19"/>
              </w:rPr>
              <w:t xml:space="preserve">Кор. счет № 30101810845250000371 в </w:t>
            </w:r>
            <w:r w:rsidR="00664AB9">
              <w:rPr>
                <w:sz w:val="19"/>
                <w:szCs w:val="19"/>
              </w:rPr>
              <w:t xml:space="preserve">ОКЦ №1 </w:t>
            </w:r>
            <w:r w:rsidRPr="00B43F6F">
              <w:rPr>
                <w:sz w:val="19"/>
                <w:szCs w:val="19"/>
              </w:rPr>
              <w:t>ГУ Банка России по ЦФО</w:t>
            </w:r>
          </w:p>
          <w:p w14:paraId="1C1F2E5A" w14:textId="77777777" w:rsidR="00B43F6F" w:rsidRPr="00B43F6F" w:rsidRDefault="00B43F6F" w:rsidP="00B43F6F">
            <w:pPr>
              <w:jc w:val="both"/>
              <w:rPr>
                <w:sz w:val="19"/>
                <w:szCs w:val="19"/>
              </w:rPr>
            </w:pPr>
            <w:r w:rsidRPr="00B43F6F">
              <w:rPr>
                <w:sz w:val="19"/>
                <w:szCs w:val="19"/>
              </w:rPr>
              <w:t xml:space="preserve">БИК 044525371 </w:t>
            </w:r>
          </w:p>
          <w:p w14:paraId="7341F561" w14:textId="77777777" w:rsidR="00697780" w:rsidRPr="00697780" w:rsidRDefault="00697780" w:rsidP="003166DD">
            <w:pPr>
              <w:jc w:val="both"/>
              <w:rPr>
                <w:sz w:val="19"/>
                <w:szCs w:val="19"/>
              </w:rPr>
            </w:pPr>
            <w:r w:rsidRPr="00697780">
              <w:rPr>
                <w:sz w:val="19"/>
                <w:szCs w:val="19"/>
              </w:rPr>
              <w:t xml:space="preserve">Тел/факс:  (495) 673 10 10 </w:t>
            </w:r>
          </w:p>
          <w:p w14:paraId="446F7D67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vMerge w:val="restart"/>
          </w:tcPr>
          <w:p w14:paraId="042AB94E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5231" w:type="dxa"/>
            <w:gridSpan w:val="4"/>
          </w:tcPr>
          <w:p w14:paraId="7613937D" w14:textId="77777777" w:rsidR="00697780" w:rsidRPr="00697780" w:rsidRDefault="00697780" w:rsidP="00697780">
            <w:pPr>
              <w:jc w:val="both"/>
              <w:rPr>
                <w:b/>
                <w:sz w:val="20"/>
              </w:rPr>
            </w:pPr>
            <w:r w:rsidRPr="00697780">
              <w:rPr>
                <w:b/>
                <w:sz w:val="20"/>
              </w:rPr>
              <w:t>Клиент</w:t>
            </w:r>
          </w:p>
        </w:tc>
      </w:tr>
      <w:tr w:rsidR="00697780" w:rsidRPr="00697780" w14:paraId="2E08FAE1" w14:textId="77777777" w:rsidTr="00697780">
        <w:trPr>
          <w:trHeight w:val="261"/>
        </w:trPr>
        <w:tc>
          <w:tcPr>
            <w:tcW w:w="4907" w:type="dxa"/>
            <w:vMerge/>
          </w:tcPr>
          <w:p w14:paraId="00B1BA07" w14:textId="77777777" w:rsidR="00697780" w:rsidRPr="00697780" w:rsidRDefault="00697780" w:rsidP="00697780">
            <w:pPr>
              <w:ind w:firstLine="44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vMerge/>
          </w:tcPr>
          <w:p w14:paraId="3D3A5923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5231" w:type="dxa"/>
            <w:gridSpan w:val="4"/>
            <w:tcBorders>
              <w:bottom w:val="single" w:sz="4" w:space="0" w:color="auto"/>
            </w:tcBorders>
          </w:tcPr>
          <w:p w14:paraId="027A6F35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</w:tr>
      <w:tr w:rsidR="00697780" w:rsidRPr="00697780" w14:paraId="03071D4D" w14:textId="77777777" w:rsidTr="00697780">
        <w:trPr>
          <w:trHeight w:val="261"/>
        </w:trPr>
        <w:tc>
          <w:tcPr>
            <w:tcW w:w="4907" w:type="dxa"/>
            <w:vMerge/>
          </w:tcPr>
          <w:p w14:paraId="298D4D2E" w14:textId="77777777" w:rsidR="00697780" w:rsidRPr="00697780" w:rsidRDefault="00697780" w:rsidP="00697780">
            <w:pPr>
              <w:ind w:firstLine="44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vMerge/>
          </w:tcPr>
          <w:p w14:paraId="2CD6941C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auto"/>
            </w:tcBorders>
          </w:tcPr>
          <w:p w14:paraId="3EFCCB11" w14:textId="77777777" w:rsidR="00697780" w:rsidRPr="00697780" w:rsidRDefault="00697780" w:rsidP="00697780">
            <w:pPr>
              <w:jc w:val="center"/>
              <w:rPr>
                <w:i/>
                <w:sz w:val="16"/>
                <w:szCs w:val="16"/>
              </w:rPr>
            </w:pPr>
            <w:r w:rsidRPr="00697780">
              <w:rPr>
                <w:i/>
                <w:sz w:val="16"/>
                <w:szCs w:val="16"/>
              </w:rPr>
              <w:t>сокращенное наименование Клиента</w:t>
            </w:r>
          </w:p>
        </w:tc>
      </w:tr>
      <w:tr w:rsidR="00697780" w:rsidRPr="00697780" w14:paraId="342C3AC7" w14:textId="77777777" w:rsidTr="00697780">
        <w:trPr>
          <w:trHeight w:val="261"/>
        </w:trPr>
        <w:tc>
          <w:tcPr>
            <w:tcW w:w="4907" w:type="dxa"/>
            <w:vMerge/>
          </w:tcPr>
          <w:p w14:paraId="42FBC972" w14:textId="77777777" w:rsidR="00697780" w:rsidRPr="00697780" w:rsidRDefault="00697780" w:rsidP="00697780">
            <w:pPr>
              <w:ind w:firstLine="44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vMerge/>
          </w:tcPr>
          <w:p w14:paraId="506BF647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894" w:type="dxa"/>
          </w:tcPr>
          <w:p w14:paraId="58D3E6CC" w14:textId="77777777" w:rsidR="00697780" w:rsidRPr="00697780" w:rsidRDefault="00697780" w:rsidP="00697780">
            <w:pPr>
              <w:jc w:val="both"/>
              <w:rPr>
                <w:sz w:val="20"/>
              </w:rPr>
            </w:pPr>
            <w:r w:rsidRPr="00697780">
              <w:rPr>
                <w:sz w:val="20"/>
              </w:rPr>
              <w:t>Адрес: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14:paraId="5449F441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</w:tr>
      <w:tr w:rsidR="00697780" w:rsidRPr="00697780" w14:paraId="7737D53C" w14:textId="77777777" w:rsidTr="00697780">
        <w:trPr>
          <w:trHeight w:val="261"/>
        </w:trPr>
        <w:tc>
          <w:tcPr>
            <w:tcW w:w="4907" w:type="dxa"/>
            <w:vMerge/>
          </w:tcPr>
          <w:p w14:paraId="1FD7C3FB" w14:textId="77777777" w:rsidR="00697780" w:rsidRPr="00697780" w:rsidRDefault="00697780" w:rsidP="00697780">
            <w:pPr>
              <w:ind w:firstLine="44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vMerge/>
          </w:tcPr>
          <w:p w14:paraId="338625F0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1043" w:type="dxa"/>
            <w:gridSpan w:val="2"/>
          </w:tcPr>
          <w:p w14:paraId="3C6A330B" w14:textId="77777777" w:rsidR="00697780" w:rsidRPr="00697780" w:rsidRDefault="00697780" w:rsidP="00697780">
            <w:pPr>
              <w:jc w:val="both"/>
              <w:rPr>
                <w:sz w:val="20"/>
              </w:rPr>
            </w:pPr>
            <w:r w:rsidRPr="00697780">
              <w:rPr>
                <w:sz w:val="20"/>
              </w:rPr>
              <w:t>ОГРН</w:t>
            </w:r>
          </w:p>
        </w:tc>
        <w:tc>
          <w:tcPr>
            <w:tcW w:w="4188" w:type="dxa"/>
            <w:gridSpan w:val="2"/>
            <w:tcBorders>
              <w:bottom w:val="single" w:sz="4" w:space="0" w:color="auto"/>
            </w:tcBorders>
          </w:tcPr>
          <w:p w14:paraId="5134F214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</w:tr>
      <w:tr w:rsidR="00697780" w:rsidRPr="00697780" w14:paraId="174E682E" w14:textId="77777777" w:rsidTr="00697780">
        <w:trPr>
          <w:trHeight w:val="300"/>
        </w:trPr>
        <w:tc>
          <w:tcPr>
            <w:tcW w:w="4907" w:type="dxa"/>
            <w:vMerge/>
          </w:tcPr>
          <w:p w14:paraId="33FC552F" w14:textId="77777777" w:rsidR="00697780" w:rsidRPr="00697780" w:rsidRDefault="00697780" w:rsidP="00697780">
            <w:pPr>
              <w:ind w:firstLine="44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vMerge/>
          </w:tcPr>
          <w:p w14:paraId="725CC59C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1325" w:type="dxa"/>
            <w:gridSpan w:val="3"/>
          </w:tcPr>
          <w:p w14:paraId="6C15F432" w14:textId="77777777" w:rsidR="00697780" w:rsidRPr="00697780" w:rsidRDefault="00697780" w:rsidP="00697780">
            <w:pPr>
              <w:jc w:val="both"/>
              <w:rPr>
                <w:sz w:val="20"/>
              </w:rPr>
            </w:pPr>
            <w:r w:rsidRPr="00697780">
              <w:rPr>
                <w:sz w:val="20"/>
              </w:rPr>
              <w:t>ИНН/КПП: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21460C31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</w:tr>
      <w:tr w:rsidR="00697780" w:rsidRPr="00697780" w14:paraId="22D6D89D" w14:textId="77777777" w:rsidTr="00697780">
        <w:trPr>
          <w:trHeight w:val="300"/>
        </w:trPr>
        <w:tc>
          <w:tcPr>
            <w:tcW w:w="4907" w:type="dxa"/>
            <w:vMerge/>
          </w:tcPr>
          <w:p w14:paraId="35FF5EEA" w14:textId="77777777" w:rsidR="00697780" w:rsidRPr="00697780" w:rsidRDefault="00697780" w:rsidP="00697780">
            <w:pPr>
              <w:ind w:firstLine="44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vMerge/>
          </w:tcPr>
          <w:p w14:paraId="20E9054F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1043" w:type="dxa"/>
            <w:gridSpan w:val="2"/>
          </w:tcPr>
          <w:p w14:paraId="267D7A6C" w14:textId="77777777" w:rsidR="00697780" w:rsidRPr="00697780" w:rsidRDefault="00697780" w:rsidP="00697780">
            <w:pPr>
              <w:jc w:val="both"/>
              <w:rPr>
                <w:sz w:val="20"/>
              </w:rPr>
            </w:pPr>
            <w:r w:rsidRPr="00697780">
              <w:rPr>
                <w:sz w:val="20"/>
              </w:rPr>
              <w:t xml:space="preserve">Р/сч. № </w:t>
            </w:r>
          </w:p>
        </w:tc>
        <w:tc>
          <w:tcPr>
            <w:tcW w:w="4188" w:type="dxa"/>
            <w:gridSpan w:val="2"/>
            <w:tcBorders>
              <w:bottom w:val="single" w:sz="4" w:space="0" w:color="auto"/>
            </w:tcBorders>
          </w:tcPr>
          <w:p w14:paraId="36CE4917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</w:tr>
      <w:tr w:rsidR="00697780" w:rsidRPr="00697780" w14:paraId="7F53801F" w14:textId="77777777" w:rsidTr="00697780">
        <w:tc>
          <w:tcPr>
            <w:tcW w:w="4907" w:type="dxa"/>
            <w:vMerge/>
          </w:tcPr>
          <w:p w14:paraId="2740D009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vMerge/>
          </w:tcPr>
          <w:p w14:paraId="7C79AA4E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5231" w:type="dxa"/>
            <w:gridSpan w:val="4"/>
            <w:tcBorders>
              <w:bottom w:val="single" w:sz="4" w:space="0" w:color="auto"/>
            </w:tcBorders>
          </w:tcPr>
          <w:p w14:paraId="628765A6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</w:tr>
      <w:tr w:rsidR="00697780" w:rsidRPr="00697780" w14:paraId="6EDD2077" w14:textId="77777777" w:rsidTr="00697780">
        <w:tc>
          <w:tcPr>
            <w:tcW w:w="4907" w:type="dxa"/>
            <w:vMerge/>
          </w:tcPr>
          <w:p w14:paraId="416717E7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vMerge/>
          </w:tcPr>
          <w:p w14:paraId="2B0CCF76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14:paraId="257FB3D7" w14:textId="77777777" w:rsidR="00697780" w:rsidRPr="00697780" w:rsidRDefault="00697780" w:rsidP="00697780">
            <w:pPr>
              <w:jc w:val="both"/>
              <w:rPr>
                <w:sz w:val="20"/>
              </w:rPr>
            </w:pPr>
            <w:r w:rsidRPr="00697780">
              <w:rPr>
                <w:sz w:val="20"/>
              </w:rPr>
              <w:t>Тел/факс: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30E02" w14:textId="77777777" w:rsidR="00697780" w:rsidRPr="00697780" w:rsidRDefault="00697780" w:rsidP="00697780">
            <w:pPr>
              <w:jc w:val="both"/>
              <w:rPr>
                <w:sz w:val="20"/>
              </w:rPr>
            </w:pPr>
          </w:p>
        </w:tc>
      </w:tr>
    </w:tbl>
    <w:p w14:paraId="343368D9" w14:textId="77777777" w:rsidR="007F001D" w:rsidRPr="000F43FD" w:rsidRDefault="007F001D" w:rsidP="00F416B2">
      <w:pPr>
        <w:jc w:val="both"/>
        <w:rPr>
          <w:sz w:val="20"/>
        </w:rPr>
      </w:pPr>
    </w:p>
    <w:p w14:paraId="334A0ACD" w14:textId="77777777" w:rsidR="00F416B2" w:rsidRDefault="00F416B2" w:rsidP="00F416B2">
      <w:pPr>
        <w:jc w:val="both"/>
        <w:rPr>
          <w:b/>
          <w:sz w:val="20"/>
        </w:rPr>
      </w:pP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5208"/>
        <w:gridCol w:w="278"/>
        <w:gridCol w:w="3331"/>
        <w:gridCol w:w="1273"/>
      </w:tblGrid>
      <w:tr w:rsidR="00697780" w:rsidRPr="00735CBF" w14:paraId="0DB6D90C" w14:textId="77777777" w:rsidTr="00697780">
        <w:trPr>
          <w:jc w:val="center"/>
        </w:trPr>
        <w:tc>
          <w:tcPr>
            <w:tcW w:w="5208" w:type="dxa"/>
          </w:tcPr>
          <w:p w14:paraId="3A8D1644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  <w:r w:rsidRPr="00735CBF">
              <w:rPr>
                <w:b/>
                <w:sz w:val="19"/>
                <w:szCs w:val="19"/>
              </w:rPr>
              <w:t>Банк</w:t>
            </w:r>
          </w:p>
        </w:tc>
        <w:tc>
          <w:tcPr>
            <w:tcW w:w="278" w:type="dxa"/>
          </w:tcPr>
          <w:p w14:paraId="519C0698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</w:p>
        </w:tc>
        <w:tc>
          <w:tcPr>
            <w:tcW w:w="3331" w:type="dxa"/>
          </w:tcPr>
          <w:p w14:paraId="69B5D187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  <w:r w:rsidRPr="00735CBF">
              <w:rPr>
                <w:b/>
                <w:sz w:val="19"/>
                <w:szCs w:val="19"/>
              </w:rPr>
              <w:t>Клиент</w:t>
            </w:r>
          </w:p>
        </w:tc>
        <w:tc>
          <w:tcPr>
            <w:tcW w:w="1273" w:type="dxa"/>
          </w:tcPr>
          <w:p w14:paraId="7F341FDA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</w:p>
        </w:tc>
      </w:tr>
      <w:tr w:rsidR="00697780" w:rsidRPr="00735CBF" w14:paraId="5D2AFE04" w14:textId="77777777" w:rsidTr="00697780">
        <w:trPr>
          <w:jc w:val="center"/>
        </w:trPr>
        <w:tc>
          <w:tcPr>
            <w:tcW w:w="5208" w:type="dxa"/>
          </w:tcPr>
          <w:p w14:paraId="3AB155BC" w14:textId="77777777" w:rsidR="00697780" w:rsidRPr="00735CBF" w:rsidRDefault="00A27D6A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__________________________________</w:t>
            </w:r>
          </w:p>
          <w:p w14:paraId="4032E5DD" w14:textId="77777777" w:rsidR="00697780" w:rsidRPr="00735CBF" w:rsidRDefault="009F14F7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АО</w:t>
            </w:r>
            <w:r w:rsidR="00697780">
              <w:rPr>
                <w:b/>
                <w:sz w:val="19"/>
                <w:szCs w:val="19"/>
              </w:rPr>
              <w:t xml:space="preserve"> «</w:t>
            </w:r>
            <w:r>
              <w:rPr>
                <w:b/>
                <w:sz w:val="19"/>
                <w:szCs w:val="19"/>
              </w:rPr>
              <w:t xml:space="preserve">Банк </w:t>
            </w:r>
            <w:r w:rsidR="00697780">
              <w:rPr>
                <w:b/>
                <w:sz w:val="19"/>
                <w:szCs w:val="19"/>
              </w:rPr>
              <w:t>ДАЛЕНА»</w:t>
            </w:r>
          </w:p>
          <w:p w14:paraId="7BA91D95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</w:p>
          <w:p w14:paraId="21E0D637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</w:p>
          <w:p w14:paraId="4986C3D6" w14:textId="77777777" w:rsidR="00697780" w:rsidRPr="00735CBF" w:rsidRDefault="00697780" w:rsidP="00A27D6A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  <w:r w:rsidRPr="00735CBF">
              <w:rPr>
                <w:b/>
                <w:sz w:val="19"/>
                <w:szCs w:val="19"/>
              </w:rPr>
              <w:t>________________/</w:t>
            </w:r>
            <w:r w:rsidR="00A27D6A">
              <w:rPr>
                <w:b/>
                <w:sz w:val="19"/>
                <w:szCs w:val="19"/>
              </w:rPr>
              <w:t>____________________</w:t>
            </w:r>
            <w:r w:rsidRPr="00735CBF">
              <w:rPr>
                <w:b/>
                <w:sz w:val="19"/>
                <w:szCs w:val="19"/>
              </w:rPr>
              <w:t>/</w:t>
            </w:r>
          </w:p>
        </w:tc>
        <w:tc>
          <w:tcPr>
            <w:tcW w:w="278" w:type="dxa"/>
          </w:tcPr>
          <w:p w14:paraId="5213CA00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</w:p>
        </w:tc>
        <w:tc>
          <w:tcPr>
            <w:tcW w:w="3331" w:type="dxa"/>
          </w:tcPr>
          <w:p w14:paraId="5C3932FF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  <w:r w:rsidRPr="00735CBF">
              <w:rPr>
                <w:b/>
                <w:sz w:val="19"/>
                <w:szCs w:val="19"/>
              </w:rPr>
              <w:t xml:space="preserve">Генеральный директор </w:t>
            </w:r>
          </w:p>
          <w:p w14:paraId="1966480A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  <w:r w:rsidRPr="00735CBF">
              <w:rPr>
                <w:b/>
                <w:sz w:val="19"/>
                <w:szCs w:val="19"/>
              </w:rPr>
              <w:t>ООО «</w:t>
            </w:r>
            <w:r>
              <w:rPr>
                <w:b/>
                <w:sz w:val="19"/>
                <w:szCs w:val="19"/>
              </w:rPr>
              <w:t>___________</w:t>
            </w:r>
            <w:r w:rsidRPr="00735CBF">
              <w:rPr>
                <w:b/>
                <w:sz w:val="19"/>
                <w:szCs w:val="19"/>
              </w:rPr>
              <w:t>»</w:t>
            </w:r>
          </w:p>
          <w:p w14:paraId="03E67497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</w:p>
          <w:p w14:paraId="3B1366E0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</w:p>
          <w:p w14:paraId="725E64AE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  <w:r w:rsidRPr="00735CBF">
              <w:rPr>
                <w:b/>
                <w:sz w:val="19"/>
                <w:szCs w:val="19"/>
              </w:rPr>
              <w:t>________________/</w:t>
            </w:r>
            <w:r>
              <w:rPr>
                <w:b/>
                <w:sz w:val="19"/>
                <w:szCs w:val="19"/>
              </w:rPr>
              <w:t>__________</w:t>
            </w:r>
            <w:r w:rsidRPr="00735CBF">
              <w:rPr>
                <w:b/>
                <w:sz w:val="19"/>
                <w:szCs w:val="19"/>
              </w:rPr>
              <w:t>/</w:t>
            </w:r>
          </w:p>
        </w:tc>
        <w:tc>
          <w:tcPr>
            <w:tcW w:w="1273" w:type="dxa"/>
          </w:tcPr>
          <w:p w14:paraId="2A496817" w14:textId="77777777" w:rsidR="00697780" w:rsidRPr="00735CBF" w:rsidRDefault="00697780" w:rsidP="000240C4">
            <w:pPr>
              <w:pStyle w:val="a3"/>
              <w:tabs>
                <w:tab w:val="clear" w:pos="4153"/>
                <w:tab w:val="clear" w:pos="8306"/>
                <w:tab w:val="center" w:pos="0"/>
              </w:tabs>
              <w:spacing w:line="240" w:lineRule="auto"/>
              <w:ind w:left="0" w:firstLine="0"/>
              <w:rPr>
                <w:b/>
                <w:sz w:val="19"/>
                <w:szCs w:val="19"/>
              </w:rPr>
            </w:pPr>
          </w:p>
        </w:tc>
      </w:tr>
    </w:tbl>
    <w:p w14:paraId="555FBA1E" w14:textId="77777777" w:rsidR="00F416B2" w:rsidRPr="000F43FD" w:rsidRDefault="00F416B2" w:rsidP="00F416B2">
      <w:pPr>
        <w:pStyle w:val="a3"/>
        <w:tabs>
          <w:tab w:val="clear" w:pos="4153"/>
          <w:tab w:val="clear" w:pos="8306"/>
          <w:tab w:val="center" w:pos="0"/>
        </w:tabs>
        <w:spacing w:line="240" w:lineRule="auto"/>
        <w:ind w:left="0" w:firstLine="0"/>
        <w:rPr>
          <w:b/>
          <w:sz w:val="20"/>
        </w:rPr>
      </w:pPr>
    </w:p>
    <w:p w14:paraId="5473E27F" w14:textId="77777777" w:rsidR="00F416B2" w:rsidRDefault="00F416B2" w:rsidP="00F416B2"/>
    <w:p w14:paraId="7CC4F48E" w14:textId="77777777" w:rsidR="006B677F" w:rsidRDefault="00CB76AC">
      <w:r>
        <w:rPr>
          <w:b/>
          <w:noProof/>
          <w:sz w:val="19"/>
          <w:szCs w:val="19"/>
        </w:rPr>
        <w:pict w14:anchorId="2AE6E44C">
          <v:rect id="_x0000_s1027" style="position:absolute;margin-left:-1.3pt;margin-top:18.9pt;width:515.55pt;height:36.85pt;z-index:251658240" strokecolor="white"/>
        </w:pict>
      </w:r>
      <w:r>
        <w:rPr>
          <w:b/>
          <w:noProof/>
          <w:sz w:val="20"/>
        </w:rPr>
        <w:pict w14:anchorId="76D1030F">
          <v:rect id="_x0000_s1026" style="position:absolute;margin-left:-19.4pt;margin-top:70.25pt;width:511pt;height:47pt;z-index:251657216" strokecolor="white"/>
        </w:pict>
      </w:r>
    </w:p>
    <w:sectPr w:rsidR="006B677F" w:rsidSect="000240C4">
      <w:headerReference w:type="default" r:id="rId6"/>
      <w:footerReference w:type="default" r:id="rId7"/>
      <w:pgSz w:w="11906" w:h="16838" w:code="9"/>
      <w:pgMar w:top="567" w:right="567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02D7" w14:textId="77777777" w:rsidR="000905F7" w:rsidRDefault="000905F7">
      <w:r>
        <w:separator/>
      </w:r>
    </w:p>
  </w:endnote>
  <w:endnote w:type="continuationSeparator" w:id="0">
    <w:p w14:paraId="0703ED6C" w14:textId="77777777" w:rsidR="000905F7" w:rsidRDefault="0009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40" w:type="dxa"/>
      <w:tblLook w:val="04A0" w:firstRow="1" w:lastRow="0" w:firstColumn="1" w:lastColumn="0" w:noHBand="0" w:noVBand="1"/>
    </w:tblPr>
    <w:tblGrid>
      <w:gridCol w:w="861"/>
      <w:gridCol w:w="2126"/>
      <w:gridCol w:w="850"/>
      <w:gridCol w:w="2410"/>
      <w:gridCol w:w="1418"/>
      <w:gridCol w:w="2409"/>
    </w:tblGrid>
    <w:tr w:rsidR="00DC47F6" w:rsidRPr="00735CBF" w14:paraId="795D47C3" w14:textId="77777777" w:rsidTr="000240C4">
      <w:tc>
        <w:tcPr>
          <w:tcW w:w="861" w:type="dxa"/>
        </w:tcPr>
        <w:p w14:paraId="7A2B5517" w14:textId="77777777" w:rsidR="00DC47F6" w:rsidRPr="00735CBF" w:rsidRDefault="00DC47F6" w:rsidP="000240C4">
          <w:pPr>
            <w:pStyle w:val="a3"/>
            <w:ind w:left="0" w:firstLine="0"/>
            <w:rPr>
              <w:sz w:val="18"/>
              <w:szCs w:val="18"/>
            </w:rPr>
          </w:pPr>
          <w:r w:rsidRPr="00735CBF">
            <w:rPr>
              <w:sz w:val="18"/>
              <w:szCs w:val="18"/>
            </w:rPr>
            <w:t>Банк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6B6C4EE9" w14:textId="77777777" w:rsidR="00DC47F6" w:rsidRPr="00735CBF" w:rsidRDefault="00DC47F6" w:rsidP="000240C4">
          <w:pPr>
            <w:pStyle w:val="a3"/>
            <w:ind w:left="0" w:firstLine="0"/>
            <w:rPr>
              <w:sz w:val="18"/>
              <w:szCs w:val="18"/>
            </w:rPr>
          </w:pPr>
        </w:p>
      </w:tc>
      <w:tc>
        <w:tcPr>
          <w:tcW w:w="850" w:type="dxa"/>
        </w:tcPr>
        <w:p w14:paraId="351C2EB7" w14:textId="77777777" w:rsidR="00DC47F6" w:rsidRPr="00735CBF" w:rsidRDefault="00DC47F6" w:rsidP="000240C4">
          <w:pPr>
            <w:pStyle w:val="a3"/>
            <w:ind w:left="0" w:firstLine="0"/>
            <w:rPr>
              <w:sz w:val="18"/>
              <w:szCs w:val="18"/>
            </w:rPr>
          </w:pPr>
          <w:r w:rsidRPr="00735CBF">
            <w:rPr>
              <w:sz w:val="18"/>
              <w:szCs w:val="18"/>
            </w:rPr>
            <w:t>Клиент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14:paraId="1538F5E1" w14:textId="77777777" w:rsidR="00DC47F6" w:rsidRPr="00735CBF" w:rsidRDefault="00DC47F6" w:rsidP="000240C4">
          <w:pPr>
            <w:pStyle w:val="a3"/>
            <w:ind w:left="0" w:firstLine="0"/>
            <w:rPr>
              <w:sz w:val="18"/>
              <w:szCs w:val="18"/>
            </w:rPr>
          </w:pPr>
        </w:p>
      </w:tc>
      <w:tc>
        <w:tcPr>
          <w:tcW w:w="1418" w:type="dxa"/>
        </w:tcPr>
        <w:p w14:paraId="453D7295" w14:textId="77777777" w:rsidR="00DC47F6" w:rsidRPr="00735CBF" w:rsidRDefault="00DC47F6" w:rsidP="000240C4">
          <w:pPr>
            <w:pStyle w:val="a3"/>
            <w:ind w:left="0" w:firstLine="0"/>
            <w:rPr>
              <w:sz w:val="18"/>
              <w:szCs w:val="18"/>
            </w:rPr>
          </w:pPr>
          <w:r w:rsidRPr="00735CBF">
            <w:rPr>
              <w:sz w:val="18"/>
              <w:szCs w:val="18"/>
            </w:rPr>
            <w:t>Кредитор</w:t>
          </w:r>
        </w:p>
      </w:tc>
      <w:tc>
        <w:tcPr>
          <w:tcW w:w="2409" w:type="dxa"/>
          <w:tcBorders>
            <w:bottom w:val="single" w:sz="4" w:space="0" w:color="auto"/>
          </w:tcBorders>
        </w:tcPr>
        <w:p w14:paraId="6161A0A8" w14:textId="77777777" w:rsidR="00DC47F6" w:rsidRPr="00735CBF" w:rsidRDefault="00DC47F6" w:rsidP="000240C4">
          <w:pPr>
            <w:pStyle w:val="a3"/>
            <w:ind w:left="0" w:firstLine="0"/>
            <w:rPr>
              <w:sz w:val="18"/>
              <w:szCs w:val="18"/>
            </w:rPr>
          </w:pPr>
        </w:p>
      </w:tc>
    </w:tr>
    <w:tr w:rsidR="00DC47F6" w:rsidRPr="000F43FD" w14:paraId="345AFAD9" w14:textId="77777777" w:rsidTr="000240C4">
      <w:tc>
        <w:tcPr>
          <w:tcW w:w="861" w:type="dxa"/>
        </w:tcPr>
        <w:p w14:paraId="0A96F1EA" w14:textId="77777777" w:rsidR="00DC47F6" w:rsidRPr="000F43FD" w:rsidRDefault="00DC47F6" w:rsidP="000240C4">
          <w:pPr>
            <w:pStyle w:val="a3"/>
            <w:ind w:left="0" w:firstLine="0"/>
            <w:jc w:val="center"/>
            <w:rPr>
              <w:i/>
              <w:sz w:val="16"/>
              <w:szCs w:val="16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BCB4B0A" w14:textId="77777777" w:rsidR="00DC47F6" w:rsidRPr="000F43FD" w:rsidRDefault="00DC47F6" w:rsidP="000240C4">
          <w:pPr>
            <w:pStyle w:val="a3"/>
            <w:ind w:left="0" w:firstLine="0"/>
            <w:jc w:val="center"/>
            <w:rPr>
              <w:i/>
              <w:sz w:val="16"/>
              <w:szCs w:val="16"/>
            </w:rPr>
          </w:pPr>
          <w:r w:rsidRPr="000F43FD">
            <w:rPr>
              <w:i/>
              <w:sz w:val="16"/>
              <w:szCs w:val="16"/>
            </w:rPr>
            <w:t>(подпись)</w:t>
          </w:r>
        </w:p>
      </w:tc>
      <w:tc>
        <w:tcPr>
          <w:tcW w:w="850" w:type="dxa"/>
        </w:tcPr>
        <w:p w14:paraId="210A9ED8" w14:textId="77777777" w:rsidR="00DC47F6" w:rsidRPr="000F43FD" w:rsidRDefault="00DC47F6" w:rsidP="000240C4">
          <w:pPr>
            <w:pStyle w:val="a3"/>
            <w:ind w:left="0" w:firstLine="0"/>
            <w:jc w:val="center"/>
            <w:rPr>
              <w:i/>
              <w:sz w:val="16"/>
              <w:szCs w:val="16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14:paraId="2F7C80A3" w14:textId="77777777" w:rsidR="00DC47F6" w:rsidRPr="000F43FD" w:rsidRDefault="00DC47F6" w:rsidP="000240C4">
          <w:pPr>
            <w:pStyle w:val="a3"/>
            <w:ind w:left="0" w:firstLine="0"/>
            <w:jc w:val="center"/>
            <w:rPr>
              <w:i/>
              <w:sz w:val="16"/>
              <w:szCs w:val="16"/>
            </w:rPr>
          </w:pPr>
          <w:r w:rsidRPr="000F43FD">
            <w:rPr>
              <w:i/>
              <w:sz w:val="16"/>
              <w:szCs w:val="16"/>
            </w:rPr>
            <w:t>(подпись)</w:t>
          </w:r>
        </w:p>
      </w:tc>
      <w:tc>
        <w:tcPr>
          <w:tcW w:w="1418" w:type="dxa"/>
        </w:tcPr>
        <w:p w14:paraId="565FC195" w14:textId="77777777" w:rsidR="00DC47F6" w:rsidRPr="000F43FD" w:rsidRDefault="00DC47F6" w:rsidP="000240C4">
          <w:pPr>
            <w:pStyle w:val="a3"/>
            <w:ind w:left="0" w:firstLine="0"/>
            <w:jc w:val="center"/>
            <w:rPr>
              <w:i/>
              <w:sz w:val="16"/>
              <w:szCs w:val="16"/>
            </w:rPr>
          </w:pPr>
        </w:p>
      </w:tc>
      <w:tc>
        <w:tcPr>
          <w:tcW w:w="2409" w:type="dxa"/>
          <w:tcBorders>
            <w:top w:val="single" w:sz="4" w:space="0" w:color="auto"/>
          </w:tcBorders>
        </w:tcPr>
        <w:p w14:paraId="32925F33" w14:textId="77777777" w:rsidR="00DC47F6" w:rsidRPr="000F43FD" w:rsidRDefault="00DC47F6" w:rsidP="000240C4">
          <w:pPr>
            <w:pStyle w:val="a3"/>
            <w:ind w:left="0" w:firstLine="0"/>
            <w:jc w:val="center"/>
            <w:rPr>
              <w:i/>
              <w:sz w:val="16"/>
              <w:szCs w:val="16"/>
            </w:rPr>
          </w:pPr>
          <w:r w:rsidRPr="000F43FD">
            <w:rPr>
              <w:i/>
              <w:sz w:val="16"/>
              <w:szCs w:val="16"/>
            </w:rPr>
            <w:t>(подпись)</w:t>
          </w:r>
        </w:p>
      </w:tc>
    </w:tr>
  </w:tbl>
  <w:p w14:paraId="21563013" w14:textId="77777777" w:rsidR="00DC47F6" w:rsidRDefault="00DC47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5348" w14:textId="77777777" w:rsidR="000905F7" w:rsidRDefault="000905F7">
      <w:r>
        <w:separator/>
      </w:r>
    </w:p>
  </w:footnote>
  <w:footnote w:type="continuationSeparator" w:id="0">
    <w:p w14:paraId="4A7703A8" w14:textId="77777777" w:rsidR="000905F7" w:rsidRDefault="0009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2064" w14:textId="77777777" w:rsidR="00DC47F6" w:rsidRPr="00CC0A4E" w:rsidRDefault="00C37B63">
    <w:pPr>
      <w:pStyle w:val="a5"/>
      <w:jc w:val="right"/>
      <w:rPr>
        <w:sz w:val="20"/>
      </w:rPr>
    </w:pPr>
    <w:r w:rsidRPr="00CC0A4E">
      <w:rPr>
        <w:sz w:val="20"/>
      </w:rPr>
      <w:fldChar w:fldCharType="begin"/>
    </w:r>
    <w:r w:rsidR="00DC47F6" w:rsidRPr="00CC0A4E">
      <w:rPr>
        <w:sz w:val="20"/>
      </w:rPr>
      <w:instrText xml:space="preserve"> PAGE   \* MERGEFORMAT </w:instrText>
    </w:r>
    <w:r w:rsidRPr="00CC0A4E">
      <w:rPr>
        <w:sz w:val="20"/>
      </w:rPr>
      <w:fldChar w:fldCharType="separate"/>
    </w:r>
    <w:r w:rsidR="009F14F7">
      <w:rPr>
        <w:noProof/>
        <w:sz w:val="20"/>
      </w:rPr>
      <w:t>2</w:t>
    </w:r>
    <w:r w:rsidRPr="00CC0A4E">
      <w:rPr>
        <w:sz w:val="20"/>
      </w:rPr>
      <w:fldChar w:fldCharType="end"/>
    </w:r>
  </w:p>
  <w:p w14:paraId="6772A66B" w14:textId="77777777" w:rsidR="00DC47F6" w:rsidRDefault="00DC47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B2"/>
    <w:rsid w:val="000240C4"/>
    <w:rsid w:val="000905F7"/>
    <w:rsid w:val="000D6623"/>
    <w:rsid w:val="00246A04"/>
    <w:rsid w:val="00256C2E"/>
    <w:rsid w:val="00262BB7"/>
    <w:rsid w:val="003166DD"/>
    <w:rsid w:val="004F76A4"/>
    <w:rsid w:val="005173AE"/>
    <w:rsid w:val="00517A99"/>
    <w:rsid w:val="005F05F1"/>
    <w:rsid w:val="005F35F8"/>
    <w:rsid w:val="00615A2B"/>
    <w:rsid w:val="006606B1"/>
    <w:rsid w:val="00664AB9"/>
    <w:rsid w:val="00692A61"/>
    <w:rsid w:val="00697780"/>
    <w:rsid w:val="006B677F"/>
    <w:rsid w:val="00710C90"/>
    <w:rsid w:val="00776A73"/>
    <w:rsid w:val="007F001D"/>
    <w:rsid w:val="008A111D"/>
    <w:rsid w:val="008A4891"/>
    <w:rsid w:val="00985159"/>
    <w:rsid w:val="009B5264"/>
    <w:rsid w:val="009D2ABF"/>
    <w:rsid w:val="009F14F7"/>
    <w:rsid w:val="00A16DC1"/>
    <w:rsid w:val="00A25A98"/>
    <w:rsid w:val="00A27D6A"/>
    <w:rsid w:val="00AC676D"/>
    <w:rsid w:val="00B43F6F"/>
    <w:rsid w:val="00C37B63"/>
    <w:rsid w:val="00C713A1"/>
    <w:rsid w:val="00CB7275"/>
    <w:rsid w:val="00CB76AC"/>
    <w:rsid w:val="00D23166"/>
    <w:rsid w:val="00DC47F6"/>
    <w:rsid w:val="00E776DB"/>
    <w:rsid w:val="00EA4DD9"/>
    <w:rsid w:val="00F416B2"/>
    <w:rsid w:val="00F9311A"/>
    <w:rsid w:val="00F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BC09B2B"/>
  <w15:docId w15:val="{26135E32-C41E-4D21-9803-B685079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6B2"/>
    <w:pPr>
      <w:autoSpaceDE w:val="0"/>
      <w:autoSpaceDN w:val="0"/>
    </w:pPr>
    <w:rPr>
      <w:sz w:val="22"/>
    </w:rPr>
  </w:style>
  <w:style w:type="paragraph" w:styleId="1">
    <w:name w:val="heading 1"/>
    <w:basedOn w:val="a"/>
    <w:next w:val="a"/>
    <w:link w:val="10"/>
    <w:qFormat/>
    <w:rsid w:val="005F35F8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5F8"/>
    <w:rPr>
      <w:sz w:val="24"/>
      <w:szCs w:val="24"/>
    </w:rPr>
  </w:style>
  <w:style w:type="paragraph" w:styleId="a3">
    <w:name w:val="footer"/>
    <w:basedOn w:val="a"/>
    <w:link w:val="a4"/>
    <w:rsid w:val="00F416B2"/>
    <w:pPr>
      <w:widowControl w:val="0"/>
      <w:tabs>
        <w:tab w:val="center" w:pos="4153"/>
        <w:tab w:val="right" w:pos="8306"/>
      </w:tabs>
      <w:autoSpaceDE/>
      <w:autoSpaceDN/>
      <w:spacing w:line="260" w:lineRule="auto"/>
      <w:ind w:left="240" w:firstLine="700"/>
      <w:jc w:val="both"/>
    </w:pPr>
    <w:rPr>
      <w:snapToGrid w:val="0"/>
    </w:rPr>
  </w:style>
  <w:style w:type="character" w:customStyle="1" w:styleId="a4">
    <w:name w:val="Нижний колонтитул Знак"/>
    <w:basedOn w:val="a0"/>
    <w:link w:val="a3"/>
    <w:rsid w:val="00F416B2"/>
    <w:rPr>
      <w:snapToGrid w:val="0"/>
    </w:rPr>
  </w:style>
  <w:style w:type="paragraph" w:styleId="a5">
    <w:name w:val="header"/>
    <w:basedOn w:val="a"/>
    <w:link w:val="a6"/>
    <w:uiPriority w:val="99"/>
    <w:unhideWhenUsed/>
    <w:rsid w:val="00F416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6B2"/>
  </w:style>
  <w:style w:type="table" w:styleId="a7">
    <w:name w:val="Table Grid"/>
    <w:basedOn w:val="a1"/>
    <w:uiPriority w:val="59"/>
    <w:rsid w:val="00517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7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47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evmorozova</dc:creator>
  <cp:lastModifiedBy>Котова Светлана Юрьевна</cp:lastModifiedBy>
  <cp:revision>4</cp:revision>
  <dcterms:created xsi:type="dcterms:W3CDTF">2024-06-13T14:30:00Z</dcterms:created>
  <dcterms:modified xsi:type="dcterms:W3CDTF">2026-01-19T13:45:00Z</dcterms:modified>
</cp:coreProperties>
</file>